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A46AABA" w:rsidR="00DE2EE7" w:rsidRPr="008D011B" w:rsidRDefault="00DA7420">
      <w:r w:rsidRPr="008D011B">
        <w:rPr>
          <w:noProof/>
        </w:rPr>
        <mc:AlternateContent>
          <mc:Choice Requires="wps">
            <w:drawing>
              <wp:anchor distT="0" distB="0" distL="114300" distR="114300" simplePos="0" relativeHeight="251660288" behindDoc="0" locked="0" layoutInCell="1" hidden="0" allowOverlap="1" wp14:anchorId="7E00FF02" wp14:editId="47251E44">
                <wp:simplePos x="0" y="0"/>
                <wp:positionH relativeFrom="column">
                  <wp:posOffset>5116195</wp:posOffset>
                </wp:positionH>
                <wp:positionV relativeFrom="paragraph">
                  <wp:posOffset>-660400</wp:posOffset>
                </wp:positionV>
                <wp:extent cx="1459865" cy="9619488"/>
                <wp:effectExtent l="0" t="0" r="6985" b="0"/>
                <wp:wrapNone/>
                <wp:docPr id="98" name="Rectangle 98"/>
                <wp:cNvGraphicFramePr/>
                <a:graphic xmlns:a="http://schemas.openxmlformats.org/drawingml/2006/main">
                  <a:graphicData uri="http://schemas.microsoft.com/office/word/2010/wordprocessingShape">
                    <wps:wsp>
                      <wps:cNvSpPr/>
                      <wps:spPr>
                        <a:xfrm>
                          <a:off x="0" y="0"/>
                          <a:ext cx="1459865" cy="9619488"/>
                        </a:xfrm>
                        <a:prstGeom prst="rect">
                          <a:avLst/>
                        </a:prstGeom>
                        <a:solidFill>
                          <a:srgbClr val="333E48"/>
                        </a:solidFill>
                        <a:ln>
                          <a:noFill/>
                        </a:ln>
                      </wps:spPr>
                      <wps:txbx>
                        <w:txbxContent>
                          <w:p w14:paraId="60B51F55" w14:textId="77777777" w:rsidR="00DE2EE7" w:rsidRDefault="00DE2EE7">
                            <w:pPr>
                              <w:spacing w:after="0" w:line="240" w:lineRule="auto"/>
                              <w:textDirection w:val="btLr"/>
                            </w:pPr>
                          </w:p>
                        </w:txbxContent>
                      </wps:txbx>
                      <wps:bodyPr spcFirstLastPara="1" wrap="square" lIns="91425" tIns="91425" rIns="91425" bIns="91425" anchor="ctr" anchorCtr="0">
                        <a:noAutofit/>
                      </wps:bodyPr>
                    </wps:wsp>
                  </a:graphicData>
                </a:graphic>
                <wp14:sizeRelV relativeFrom="margin">
                  <wp14:pctHeight>0</wp14:pctHeight>
                </wp14:sizeRelV>
              </wp:anchor>
            </w:drawing>
          </mc:Choice>
          <mc:Fallback>
            <w:pict>
              <v:rect w14:anchorId="7E00FF02" id="Rectangle 98" o:spid="_x0000_s1026" style="position:absolute;margin-left:402.85pt;margin-top:-52pt;width:114.95pt;height:757.4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" fillcolor="#333e48" stroked="f">
                <v:textbox inset="2.53958mm,2.53958mm,2.53958mm,2.53958mm">
                  <w:txbxContent>
                    <w:p w14:paraId="60B51F55" w14:textId="77777777" w:rsidR="00DE2EE7" w:rsidRDefault="00DE2EE7">
                      <w:pPr>
                        <w:spacing w:after="0" w:line="240" w:lineRule="auto"/>
                        <w:textDirection w:val="btLr"/>
                      </w:pPr>
                    </w:p>
                  </w:txbxContent>
                </v:textbox>
              </v:rect>
            </w:pict>
          </mc:Fallback>
        </mc:AlternateContent>
      </w:r>
      <w:r w:rsidRPr="008D011B">
        <w:rPr>
          <w:noProof/>
        </w:rPr>
        <mc:AlternateContent>
          <mc:Choice Requires="wps">
            <w:drawing>
              <wp:anchor distT="0" distB="0" distL="114300" distR="114300" simplePos="0" relativeHeight="251658240" behindDoc="0" locked="0" layoutInCell="1" hidden="0" allowOverlap="1" wp14:anchorId="0743EDAF" wp14:editId="54021316">
                <wp:simplePos x="0" y="0"/>
                <wp:positionH relativeFrom="column">
                  <wp:posOffset>-685799</wp:posOffset>
                </wp:positionH>
                <wp:positionV relativeFrom="paragraph">
                  <wp:posOffset>-660399</wp:posOffset>
                </wp:positionV>
                <wp:extent cx="5723890" cy="9617075"/>
                <wp:effectExtent l="0" t="0" r="0" b="0"/>
                <wp:wrapNone/>
                <wp:docPr id="96" name="Rectangle 96"/>
                <wp:cNvGraphicFramePr/>
                <a:graphic xmlns:a="http://schemas.openxmlformats.org/drawingml/2006/main">
                  <a:graphicData uri="http://schemas.microsoft.com/office/word/2010/wordprocessingShape">
                    <wps:wsp>
                      <wps:cNvSpPr/>
                      <wps:spPr>
                        <a:xfrm>
                          <a:off x="2493580" y="0"/>
                          <a:ext cx="5704840" cy="7560000"/>
                        </a:xfrm>
                        <a:prstGeom prst="rect">
                          <a:avLst/>
                        </a:prstGeom>
                        <a:solidFill>
                          <a:srgbClr val="EEF1F3"/>
                        </a:solidFill>
                        <a:ln>
                          <a:noFill/>
                        </a:ln>
                      </wps:spPr>
                      <wps:txbx>
                        <w:txbxContent>
                          <w:p w14:paraId="6BD47016" w14:textId="77777777" w:rsidR="00DE2EE7" w:rsidRDefault="00DE2EE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743EDAF" id="Rectangle 96" o:spid="_x0000_s1027" style="position:absolute;margin-left:-54pt;margin-top:-52pt;width:450.7pt;height:757.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" fillcolor="#eef1f3" stroked="f">
                <v:textbox inset="2.53958mm,2.53958mm,2.53958mm,2.53958mm">
                  <w:txbxContent>
                    <w:p w14:paraId="6BD47016" w14:textId="77777777" w:rsidR="00DE2EE7" w:rsidRDefault="00DE2EE7">
                      <w:pPr>
                        <w:spacing w:after="0" w:line="240" w:lineRule="auto"/>
                        <w:textDirection w:val="btLr"/>
                      </w:pPr>
                    </w:p>
                  </w:txbxContent>
                </v:textbox>
              </v:rect>
            </w:pict>
          </mc:Fallback>
        </mc:AlternateContent>
      </w:r>
      <w:r w:rsidRPr="008D011B">
        <w:rPr>
          <w:noProof/>
        </w:rPr>
        <mc:AlternateContent>
          <mc:Choice Requires="wps">
            <w:drawing>
              <wp:anchor distT="0" distB="0" distL="114300" distR="114300" simplePos="0" relativeHeight="251659264" behindDoc="0" locked="0" layoutInCell="1" hidden="0" allowOverlap="1" wp14:anchorId="6EA31BE4" wp14:editId="65C7A0C7">
                <wp:simplePos x="0" y="0"/>
                <wp:positionH relativeFrom="column">
                  <wp:posOffset>-419099</wp:posOffset>
                </wp:positionH>
                <wp:positionV relativeFrom="paragraph">
                  <wp:posOffset>3352800</wp:posOffset>
                </wp:positionV>
                <wp:extent cx="760730" cy="93980"/>
                <wp:effectExtent l="0" t="0" r="0" b="0"/>
                <wp:wrapNone/>
                <wp:docPr id="95" name="Rectangle 95"/>
                <wp:cNvGraphicFramePr/>
                <a:graphic xmlns:a="http://schemas.openxmlformats.org/drawingml/2006/main">
                  <a:graphicData uri="http://schemas.microsoft.com/office/word/2010/wordprocessingShape">
                    <wps:wsp>
                      <wps:cNvSpPr/>
                      <wps:spPr>
                        <a:xfrm>
                          <a:off x="4975160" y="3742535"/>
                          <a:ext cx="741680" cy="74930"/>
                        </a:xfrm>
                        <a:prstGeom prst="rect">
                          <a:avLst/>
                        </a:prstGeom>
                        <a:solidFill>
                          <a:srgbClr val="EE4620"/>
                        </a:solidFill>
                        <a:ln>
                          <a:noFill/>
                        </a:ln>
                      </wps:spPr>
                      <wps:txbx>
                        <w:txbxContent>
                          <w:p w14:paraId="5A2B7799" w14:textId="77777777" w:rsidR="00DE2EE7" w:rsidRDefault="00DE2EE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EA31BE4" id="Rectangle 95" o:spid="_x0000_s1028" style="position:absolute;margin-left:-33pt;margin-top:264pt;width:59.9pt;height:7.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" fillcolor="#ee4620" stroked="f">
                <v:textbox inset="2.53958mm,2.53958mm,2.53958mm,2.53958mm">
                  <w:txbxContent>
                    <w:p w14:paraId="5A2B7799" w14:textId="77777777" w:rsidR="00DE2EE7" w:rsidRDefault="00DE2EE7">
                      <w:pPr>
                        <w:spacing w:after="0" w:line="240" w:lineRule="auto"/>
                        <w:textDirection w:val="btLr"/>
                      </w:pPr>
                    </w:p>
                  </w:txbxContent>
                </v:textbox>
              </v:rect>
            </w:pict>
          </mc:Fallback>
        </mc:AlternateContent>
      </w:r>
      <w:bookmarkStart w:id="0" w:name="_heading=h.gjdgxs" w:colFirst="0" w:colLast="0"/>
      <w:bookmarkEnd w:id="0"/>
      <w:r w:rsidRPr="008D011B">
        <w:rPr>
          <w:noProof/>
        </w:rPr>
        <mc:AlternateContent>
          <mc:Choice Requires="wps">
            <w:drawing>
              <wp:anchor distT="0" distB="0" distL="114300" distR="114300" simplePos="0" relativeHeight="251661312" behindDoc="0" locked="0" layoutInCell="1" hidden="0" allowOverlap="1" wp14:anchorId="0271DF0F" wp14:editId="65870535">
                <wp:simplePos x="0" y="0"/>
                <wp:positionH relativeFrom="column">
                  <wp:posOffset>5003800</wp:posOffset>
                </wp:positionH>
                <wp:positionV relativeFrom="paragraph">
                  <wp:posOffset>-660399</wp:posOffset>
                </wp:positionV>
                <wp:extent cx="227330" cy="9617075"/>
                <wp:effectExtent l="0" t="0" r="0" b="0"/>
                <wp:wrapNone/>
                <wp:docPr id="97" name="Rectangle 97"/>
                <wp:cNvGraphicFramePr/>
                <a:graphic xmlns:a="http://schemas.openxmlformats.org/drawingml/2006/main">
                  <a:graphicData uri="http://schemas.microsoft.com/office/word/2010/wordprocessingShape">
                    <wps:wsp>
                      <wps:cNvSpPr/>
                      <wps:spPr>
                        <a:xfrm>
                          <a:off x="5241860" y="0"/>
                          <a:ext cx="208280" cy="7560000"/>
                        </a:xfrm>
                        <a:prstGeom prst="rect">
                          <a:avLst/>
                        </a:prstGeom>
                        <a:solidFill>
                          <a:srgbClr val="EE4620"/>
                        </a:solidFill>
                        <a:ln>
                          <a:noFill/>
                        </a:ln>
                      </wps:spPr>
                      <wps:txbx>
                        <w:txbxContent>
                          <w:p w14:paraId="35D8897B" w14:textId="77777777" w:rsidR="00DE2EE7" w:rsidRDefault="00DE2EE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271DF0F" id="Rectangle 97" o:spid="_x0000_s1029" style="position:absolute;margin-left:394pt;margin-top:-52pt;width:17.9pt;height:757.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" fillcolor="#ee4620" stroked="f">
                <v:textbox inset="2.53958mm,2.53958mm,2.53958mm,2.53958mm">
                  <w:txbxContent>
                    <w:p w14:paraId="35D8897B" w14:textId="77777777" w:rsidR="00DE2EE7" w:rsidRDefault="00DE2EE7">
                      <w:pPr>
                        <w:spacing w:after="0" w:line="240" w:lineRule="auto"/>
                        <w:textDirection w:val="btLr"/>
                      </w:pPr>
                    </w:p>
                  </w:txbxContent>
                </v:textbox>
              </v:rect>
            </w:pict>
          </mc:Fallback>
        </mc:AlternateContent>
      </w:r>
      <w:r w:rsidRPr="008D011B">
        <w:rPr>
          <w:noProof/>
        </w:rPr>
        <w:drawing>
          <wp:anchor distT="0" distB="0" distL="114300" distR="114300" simplePos="0" relativeHeight="251662336" behindDoc="0" locked="0" layoutInCell="1" hidden="0" allowOverlap="1" wp14:anchorId="07DFBC65" wp14:editId="2D4B15A8">
            <wp:simplePos x="0" y="0"/>
            <wp:positionH relativeFrom="column">
              <wp:posOffset>-434973</wp:posOffset>
            </wp:positionH>
            <wp:positionV relativeFrom="paragraph">
              <wp:posOffset>-88898</wp:posOffset>
            </wp:positionV>
            <wp:extent cx="2454910" cy="765810"/>
            <wp:effectExtent l="0" t="0" r="0" b="0"/>
            <wp:wrapNone/>
            <wp:docPr id="9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2454910" cy="765810"/>
                    </a:xfrm>
                    <a:prstGeom prst="rect">
                      <a:avLst/>
                    </a:prstGeom>
                    <a:ln/>
                  </pic:spPr>
                </pic:pic>
              </a:graphicData>
            </a:graphic>
          </wp:anchor>
        </w:drawing>
      </w:r>
    </w:p>
    <w:p w14:paraId="00000002" w14:textId="77777777" w:rsidR="00DE2EE7" w:rsidRPr="008D011B" w:rsidRDefault="00DE2EE7"/>
    <w:p w14:paraId="00000003" w14:textId="77777777" w:rsidR="00DE2EE7" w:rsidRPr="008D011B" w:rsidRDefault="00DE2EE7"/>
    <w:p w14:paraId="00000004" w14:textId="77777777" w:rsidR="00DE2EE7" w:rsidRPr="008D011B" w:rsidRDefault="00DE2EE7"/>
    <w:p w14:paraId="00000005" w14:textId="49EAB130" w:rsidR="00DE2EE7" w:rsidRPr="008D011B" w:rsidRDefault="00DE2EE7"/>
    <w:p w14:paraId="00000006" w14:textId="79DA1891" w:rsidR="00DE2EE7" w:rsidRPr="008D011B" w:rsidRDefault="00DE2EE7"/>
    <w:p w14:paraId="00000007" w14:textId="4F06AD0D" w:rsidR="00DE2EE7" w:rsidRPr="008D011B" w:rsidRDefault="00DE2EE7"/>
    <w:p w14:paraId="00000008" w14:textId="20C6884C" w:rsidR="00DE2EE7" w:rsidRPr="008D011B" w:rsidRDefault="00DE2EE7"/>
    <w:p w14:paraId="00000009" w14:textId="4B9C5222" w:rsidR="00DE2EE7" w:rsidRPr="008D011B" w:rsidRDefault="006F4BE4">
      <w:r w:rsidRPr="008D011B">
        <w:rPr>
          <w:noProof/>
        </w:rPr>
        <mc:AlternateContent>
          <mc:Choice Requires="wps">
            <w:drawing>
              <wp:anchor distT="45720" distB="45720" distL="114300" distR="114300" simplePos="0" relativeHeight="251663360" behindDoc="0" locked="0" layoutInCell="1" hidden="0" allowOverlap="1" wp14:anchorId="348A92E4" wp14:editId="73862546">
                <wp:simplePos x="0" y="0"/>
                <wp:positionH relativeFrom="column">
                  <wp:posOffset>-524741</wp:posOffset>
                </wp:positionH>
                <wp:positionV relativeFrom="paragraph">
                  <wp:posOffset>198985</wp:posOffset>
                </wp:positionV>
                <wp:extent cx="4909820" cy="820651"/>
                <wp:effectExtent l="0" t="0" r="0" b="0"/>
                <wp:wrapNone/>
                <wp:docPr id="94" name="Rectangle 94"/>
                <wp:cNvGraphicFramePr/>
                <a:graphic xmlns:a="http://schemas.openxmlformats.org/drawingml/2006/main">
                  <a:graphicData uri="http://schemas.microsoft.com/office/word/2010/wordprocessingShape">
                    <wps:wsp>
                      <wps:cNvSpPr/>
                      <wps:spPr>
                        <a:xfrm>
                          <a:off x="0" y="0"/>
                          <a:ext cx="4909820" cy="820651"/>
                        </a:xfrm>
                        <a:prstGeom prst="rect">
                          <a:avLst/>
                        </a:prstGeom>
                        <a:noFill/>
                        <a:ln>
                          <a:noFill/>
                        </a:ln>
                      </wps:spPr>
                      <wps:txbx>
                        <w:txbxContent>
                          <w:p w14:paraId="4720A3A6" w14:textId="6A0F89B4" w:rsidR="00DE2EE7" w:rsidRDefault="00DA7420">
                            <w:pPr>
                              <w:spacing w:line="258" w:lineRule="auto"/>
                              <w:textDirection w:val="btLr"/>
                            </w:pPr>
                            <w:r>
                              <w:rPr>
                                <w:rFonts w:ascii="Verdana" w:eastAsia="Verdana" w:hAnsi="Verdana" w:cs="Verdana"/>
                                <w:color w:val="000000"/>
                                <w:sz w:val="96"/>
                              </w:rPr>
                              <w:t xml:space="preserve">Banking Basics </w:t>
                            </w:r>
                          </w:p>
                        </w:txbxContent>
                      </wps:txbx>
                      <wps:bodyPr spcFirstLastPara="1" wrap="square" lIns="91425" tIns="45700" rIns="91425" bIns="45700" anchor="b" anchorCtr="0">
                        <a:noAutofit/>
                      </wps:bodyPr>
                    </wps:wsp>
                  </a:graphicData>
                </a:graphic>
                <wp14:sizeRelH relativeFrom="margin">
                  <wp14:pctWidth>0</wp14:pctWidth>
                </wp14:sizeRelH>
                <wp14:sizeRelV relativeFrom="margin">
                  <wp14:pctHeight>0</wp14:pctHeight>
                </wp14:sizeRelV>
              </wp:anchor>
            </w:drawing>
          </mc:Choice>
          <mc:Fallback>
            <w:pict>
              <v:rect w14:anchorId="348A92E4" id="Rectangle 94" o:spid="_x0000_s1030" style="position:absolute;margin-left:-41.3pt;margin-top:15.65pt;width:386.6pt;height:6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" filled="f" stroked="f">
                <v:textbox inset="2.53958mm,1.2694mm,2.53958mm,1.2694mm">
                  <w:txbxContent>
                    <w:p w14:paraId="4720A3A6" w14:textId="6A0F89B4" w:rsidR="00DE2EE7" w:rsidRDefault="00DA7420">
                      <w:pPr>
                        <w:spacing w:line="258" w:lineRule="auto"/>
                        <w:textDirection w:val="btLr"/>
                      </w:pPr>
                      <w:r>
                        <w:rPr>
                          <w:rFonts w:ascii="Verdana" w:eastAsia="Verdana" w:hAnsi="Verdana" w:cs="Verdana"/>
                          <w:color w:val="000000"/>
                          <w:sz w:val="96"/>
                        </w:rPr>
                        <w:t xml:space="preserve">Banking Basics </w:t>
                      </w:r>
                    </w:p>
                  </w:txbxContent>
                </v:textbox>
              </v:rect>
            </w:pict>
          </mc:Fallback>
        </mc:AlternateContent>
      </w:r>
    </w:p>
    <w:p w14:paraId="0000000A" w14:textId="77777777" w:rsidR="00DE2EE7" w:rsidRPr="008D011B" w:rsidRDefault="00DE2EE7"/>
    <w:p w14:paraId="0000000B" w14:textId="77777777" w:rsidR="00DE2EE7" w:rsidRPr="008D011B" w:rsidRDefault="00DE2EE7">
      <w:bookmarkStart w:id="1" w:name="_heading=h.30j0zll" w:colFirst="0" w:colLast="0"/>
      <w:bookmarkEnd w:id="1"/>
    </w:p>
    <w:p w14:paraId="0000000C" w14:textId="775DA59F" w:rsidR="00DE2EE7" w:rsidRPr="008D011B" w:rsidRDefault="00127F34">
      <w:r w:rsidRPr="008D011B">
        <w:rPr>
          <w:noProof/>
        </w:rPr>
        <mc:AlternateContent>
          <mc:Choice Requires="wps">
            <w:drawing>
              <wp:anchor distT="45720" distB="45720" distL="114300" distR="114300" simplePos="0" relativeHeight="251664384" behindDoc="0" locked="0" layoutInCell="1" hidden="0" allowOverlap="1" wp14:anchorId="43320BE5" wp14:editId="4D4D954D">
                <wp:simplePos x="0" y="0"/>
                <wp:positionH relativeFrom="column">
                  <wp:posOffset>2237050</wp:posOffset>
                </wp:positionH>
                <wp:positionV relativeFrom="paragraph">
                  <wp:posOffset>25400</wp:posOffset>
                </wp:positionV>
                <wp:extent cx="7214616" cy="768096"/>
                <wp:effectExtent l="3810" t="0" r="9525" b="0"/>
                <wp:wrapNone/>
                <wp:docPr id="93" name="Rectangle 93"/>
                <wp:cNvGraphicFramePr/>
                <a:graphic xmlns:a="http://schemas.openxmlformats.org/drawingml/2006/main">
                  <a:graphicData uri="http://schemas.microsoft.com/office/word/2010/wordprocessingShape">
                    <wps:wsp>
                      <wps:cNvSpPr/>
                      <wps:spPr>
                        <a:xfrm rot="5400000">
                          <a:off x="0" y="0"/>
                          <a:ext cx="7214616" cy="768096"/>
                        </a:xfrm>
                        <a:prstGeom prst="rect">
                          <a:avLst/>
                        </a:prstGeom>
                        <a:noFill/>
                        <a:ln>
                          <a:noFill/>
                        </a:ln>
                      </wps:spPr>
                      <wps:txbx>
                        <w:txbxContent>
                          <w:p w14:paraId="1277BF8E" w14:textId="77777777" w:rsidR="00DE2EE7" w:rsidRDefault="00DA7420">
                            <w:pPr>
                              <w:spacing w:line="258" w:lineRule="auto"/>
                              <w:textDirection w:val="btLr"/>
                            </w:pPr>
                            <w:r>
                              <w:rPr>
                                <w:rFonts w:ascii="Verdana" w:eastAsia="Verdana" w:hAnsi="Verdana" w:cs="Verdana"/>
                                <w:color w:val="FFFFFF"/>
                                <w:sz w:val="72"/>
                              </w:rPr>
                              <w:t>PARTICIPANT’S GUIDE</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43320BE5" id="Rectangle 93" o:spid="_x0000_s1031" style="position:absolute;margin-left:176.15pt;margin-top:2pt;width:568.1pt;height:60.5pt;rotation:90;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" filled="f" stroked="f">
                <v:textbox inset="2.53958mm,1.2694mm,2.53958mm,1.2694mm">
                  <w:txbxContent>
                    <w:p w14:paraId="1277BF8E" w14:textId="77777777" w:rsidR="00DE2EE7" w:rsidRDefault="00DA7420">
                      <w:pPr>
                        <w:spacing w:line="258" w:lineRule="auto"/>
                        <w:textDirection w:val="btLr"/>
                      </w:pPr>
                      <w:r>
                        <w:rPr>
                          <w:rFonts w:ascii="Verdana" w:eastAsia="Verdana" w:hAnsi="Verdana" w:cs="Verdana"/>
                          <w:color w:val="FFFFFF"/>
                          <w:sz w:val="72"/>
                        </w:rPr>
                        <w:t>PARTICIPANT’S GUIDE</w:t>
                      </w:r>
                    </w:p>
                  </w:txbxContent>
                </v:textbox>
              </v:rect>
            </w:pict>
          </mc:Fallback>
        </mc:AlternateContent>
      </w:r>
    </w:p>
    <w:p w14:paraId="0000000D" w14:textId="426C318C" w:rsidR="00DE2EE7" w:rsidRPr="008D011B" w:rsidRDefault="00DE2EE7"/>
    <w:p w14:paraId="0000000E" w14:textId="5A74D2A8" w:rsidR="00DE2EE7" w:rsidRPr="008D011B" w:rsidRDefault="00DE2EE7"/>
    <w:p w14:paraId="0000000F" w14:textId="7A042EED" w:rsidR="00DE2EE7" w:rsidRPr="008D011B" w:rsidRDefault="00DE2EE7"/>
    <w:p w14:paraId="00000010" w14:textId="3035493E" w:rsidR="00DE2EE7" w:rsidRPr="008D011B" w:rsidRDefault="00DE2EE7"/>
    <w:p w14:paraId="00000011" w14:textId="2A937E36" w:rsidR="00DE2EE7" w:rsidRPr="008D011B" w:rsidRDefault="00DE2EE7"/>
    <w:p w14:paraId="00000012" w14:textId="35B111BD" w:rsidR="00DE2EE7" w:rsidRPr="008D011B" w:rsidRDefault="00DE2EE7"/>
    <w:p w14:paraId="00000013" w14:textId="65517C57" w:rsidR="00DE2EE7" w:rsidRPr="008D011B" w:rsidRDefault="00DE2EE7"/>
    <w:p w14:paraId="00000014" w14:textId="0BD92196" w:rsidR="00DE2EE7" w:rsidRPr="008D011B" w:rsidRDefault="00DE2EE7"/>
    <w:p w14:paraId="00000015" w14:textId="136F5286" w:rsidR="00DE2EE7" w:rsidRPr="008D011B" w:rsidRDefault="00DE2EE7"/>
    <w:p w14:paraId="00000016" w14:textId="17DB7D54" w:rsidR="00DE2EE7" w:rsidRPr="008D011B" w:rsidRDefault="00DA7420">
      <w:pPr>
        <w:rPr>
          <w:b/>
          <w:color w:val="000000"/>
        </w:rPr>
      </w:pPr>
      <w:r w:rsidRPr="008D011B">
        <w:br w:type="page"/>
      </w:r>
    </w:p>
    <w:p w14:paraId="00000017" w14:textId="77777777" w:rsidR="00DE2EE7" w:rsidRPr="006A1124" w:rsidRDefault="00DA7420">
      <w:pPr>
        <w:keepNext/>
        <w:keepLines/>
        <w:pBdr>
          <w:top w:val="none" w:sz="0" w:space="0" w:color="000000"/>
          <w:left w:val="none" w:sz="0" w:space="0" w:color="000000"/>
          <w:bottom w:val="nil"/>
          <w:right w:val="none" w:sz="0" w:space="0" w:color="000000"/>
          <w:between w:val="nil"/>
        </w:pBdr>
        <w:spacing w:before="360" w:after="0" w:line="360" w:lineRule="auto"/>
        <w:rPr>
          <w:rFonts w:asciiTheme="minorHAnsi" w:hAnsiTheme="minorHAnsi" w:cstheme="minorHAnsi"/>
          <w:b/>
          <w:color w:val="EE4620"/>
          <w:sz w:val="28"/>
          <w:szCs w:val="28"/>
        </w:rPr>
      </w:pPr>
      <w:bookmarkStart w:id="2" w:name="_heading=h.1fob9te" w:colFirst="0" w:colLast="0"/>
      <w:bookmarkEnd w:id="2"/>
      <w:r w:rsidRPr="006A1124">
        <w:rPr>
          <w:rFonts w:asciiTheme="minorHAnsi" w:hAnsiTheme="minorHAnsi" w:cstheme="minorHAnsi"/>
          <w:b/>
          <w:color w:val="EE4620"/>
          <w:sz w:val="28"/>
          <w:szCs w:val="28"/>
        </w:rPr>
        <w:lastRenderedPageBreak/>
        <w:t>Table of Contents</w:t>
      </w:r>
    </w:p>
    <w:sdt>
      <w:sdtPr>
        <w:rPr>
          <w:rFonts w:eastAsia="Helvetica Neue" w:cs="Helvetica Neue"/>
          <w:noProof w:val="0"/>
          <w:shd w:val="clear" w:color="auto" w:fill="auto"/>
        </w:rPr>
        <w:id w:val="-1894182751"/>
        <w:docPartObj>
          <w:docPartGallery w:val="Table of Contents"/>
          <w:docPartUnique/>
        </w:docPartObj>
      </w:sdtPr>
      <w:sdtContent>
        <w:p w14:paraId="27ADFC56" w14:textId="7D0E68C2" w:rsidR="00B3357E" w:rsidRPr="008D011B" w:rsidRDefault="00B3357E">
          <w:pPr>
            <w:pStyle w:val="TOC1"/>
            <w:rPr>
              <w:rFonts w:asciiTheme="minorHAnsi" w:hAnsiTheme="minorHAnsi" w:cstheme="minorBidi"/>
              <w:kern w:val="2"/>
              <w:sz w:val="22"/>
              <w:szCs w:val="22"/>
              <w:shd w:val="clear" w:color="auto" w:fill="auto"/>
              <w14:ligatures w14:val="standardContextual"/>
            </w:rPr>
          </w:pPr>
          <w:r w:rsidRPr="008D011B">
            <w:fldChar w:fldCharType="begin"/>
          </w:r>
          <w:r w:rsidRPr="008D011B">
            <w:instrText xml:space="preserve"> TOC \o "1-1" \h \z \u </w:instrText>
          </w:r>
          <w:r w:rsidRPr="008D011B">
            <w:fldChar w:fldCharType="separate"/>
          </w:r>
          <w:hyperlink w:anchor="_Toc138340158" w:history="1">
            <w:r w:rsidRPr="008D011B">
              <w:rPr>
                <w:rStyle w:val="Hyperlink"/>
              </w:rPr>
              <w:t>Ali’s Decision: Part 1</w:t>
            </w:r>
            <w:r w:rsidRPr="008D011B">
              <w:rPr>
                <w:webHidden/>
              </w:rPr>
              <w:tab/>
            </w:r>
            <w:r w:rsidRPr="008D011B">
              <w:rPr>
                <w:webHidden/>
              </w:rPr>
              <w:fldChar w:fldCharType="begin"/>
            </w:r>
            <w:r w:rsidRPr="008D011B">
              <w:rPr>
                <w:webHidden/>
              </w:rPr>
              <w:instrText xml:space="preserve"> PAGEREF _Toc138340158 \h </w:instrText>
            </w:r>
            <w:r w:rsidRPr="008D011B">
              <w:rPr>
                <w:webHidden/>
              </w:rPr>
            </w:r>
            <w:r w:rsidRPr="008D011B">
              <w:rPr>
                <w:webHidden/>
              </w:rPr>
              <w:fldChar w:fldCharType="separate"/>
            </w:r>
            <w:r w:rsidRPr="008D011B">
              <w:rPr>
                <w:webHidden/>
              </w:rPr>
              <w:t>3</w:t>
            </w:r>
            <w:r w:rsidRPr="008D011B">
              <w:rPr>
                <w:webHidden/>
              </w:rPr>
              <w:fldChar w:fldCharType="end"/>
            </w:r>
          </w:hyperlink>
        </w:p>
        <w:p w14:paraId="58B63A9E" w14:textId="3AB9CD2E" w:rsidR="00B3357E" w:rsidRPr="008D011B" w:rsidRDefault="00B3357E">
          <w:pPr>
            <w:pStyle w:val="TOC1"/>
            <w:rPr>
              <w:rFonts w:asciiTheme="minorHAnsi" w:hAnsiTheme="minorHAnsi" w:cstheme="minorBidi"/>
              <w:kern w:val="2"/>
              <w:sz w:val="22"/>
              <w:szCs w:val="22"/>
              <w:shd w:val="clear" w:color="auto" w:fill="auto"/>
              <w14:ligatures w14:val="standardContextual"/>
            </w:rPr>
          </w:pPr>
          <w:hyperlink w:anchor="_Toc138340159" w:history="1">
            <w:r w:rsidRPr="008D011B">
              <w:rPr>
                <w:rStyle w:val="Hyperlink"/>
              </w:rPr>
              <w:t>Ali’s Decision: Part 2</w:t>
            </w:r>
            <w:r w:rsidRPr="008D011B">
              <w:rPr>
                <w:webHidden/>
              </w:rPr>
              <w:tab/>
            </w:r>
            <w:r w:rsidRPr="008D011B">
              <w:rPr>
                <w:webHidden/>
              </w:rPr>
              <w:fldChar w:fldCharType="begin"/>
            </w:r>
            <w:r w:rsidRPr="008D011B">
              <w:rPr>
                <w:webHidden/>
              </w:rPr>
              <w:instrText xml:space="preserve"> PAGEREF _Toc138340159 \h </w:instrText>
            </w:r>
            <w:r w:rsidRPr="008D011B">
              <w:rPr>
                <w:webHidden/>
              </w:rPr>
            </w:r>
            <w:r w:rsidRPr="008D011B">
              <w:rPr>
                <w:webHidden/>
              </w:rPr>
              <w:fldChar w:fldCharType="separate"/>
            </w:r>
            <w:r w:rsidRPr="008D011B">
              <w:rPr>
                <w:webHidden/>
              </w:rPr>
              <w:t>4</w:t>
            </w:r>
            <w:r w:rsidRPr="008D011B">
              <w:rPr>
                <w:webHidden/>
              </w:rPr>
              <w:fldChar w:fldCharType="end"/>
            </w:r>
          </w:hyperlink>
        </w:p>
        <w:p w14:paraId="61F3B542" w14:textId="1DF2B59D" w:rsidR="00B3357E" w:rsidRPr="008D011B" w:rsidRDefault="00B3357E">
          <w:pPr>
            <w:pStyle w:val="TOC1"/>
            <w:rPr>
              <w:rFonts w:asciiTheme="minorHAnsi" w:hAnsiTheme="minorHAnsi" w:cstheme="minorBidi"/>
              <w:kern w:val="2"/>
              <w:sz w:val="22"/>
              <w:szCs w:val="22"/>
              <w:shd w:val="clear" w:color="auto" w:fill="auto"/>
              <w14:ligatures w14:val="standardContextual"/>
            </w:rPr>
          </w:pPr>
          <w:hyperlink w:anchor="_Toc138340160" w:history="1">
            <w:r w:rsidRPr="008D011B">
              <w:rPr>
                <w:rStyle w:val="Hyperlink"/>
              </w:rPr>
              <w:t>How to Open a Checking or Savings Account</w:t>
            </w:r>
            <w:r w:rsidRPr="008D011B">
              <w:rPr>
                <w:webHidden/>
              </w:rPr>
              <w:tab/>
            </w:r>
            <w:r w:rsidRPr="008D011B">
              <w:rPr>
                <w:webHidden/>
              </w:rPr>
              <w:fldChar w:fldCharType="begin"/>
            </w:r>
            <w:r w:rsidRPr="008D011B">
              <w:rPr>
                <w:webHidden/>
              </w:rPr>
              <w:instrText xml:space="preserve"> PAGEREF _Toc138340160 \h </w:instrText>
            </w:r>
            <w:r w:rsidRPr="008D011B">
              <w:rPr>
                <w:webHidden/>
              </w:rPr>
            </w:r>
            <w:r w:rsidRPr="008D011B">
              <w:rPr>
                <w:webHidden/>
              </w:rPr>
              <w:fldChar w:fldCharType="separate"/>
            </w:r>
            <w:r w:rsidRPr="008D011B">
              <w:rPr>
                <w:webHidden/>
              </w:rPr>
              <w:t>5</w:t>
            </w:r>
            <w:r w:rsidRPr="008D011B">
              <w:rPr>
                <w:webHidden/>
              </w:rPr>
              <w:fldChar w:fldCharType="end"/>
            </w:r>
          </w:hyperlink>
        </w:p>
        <w:p w14:paraId="5D7D9A76" w14:textId="0A4EA2DD" w:rsidR="00B3357E" w:rsidRPr="008D011B" w:rsidRDefault="00B3357E">
          <w:pPr>
            <w:pStyle w:val="TOC1"/>
            <w:rPr>
              <w:rFonts w:asciiTheme="minorHAnsi" w:hAnsiTheme="minorHAnsi" w:cstheme="minorBidi"/>
              <w:kern w:val="2"/>
              <w:sz w:val="22"/>
              <w:szCs w:val="22"/>
              <w:shd w:val="clear" w:color="auto" w:fill="auto"/>
              <w14:ligatures w14:val="standardContextual"/>
            </w:rPr>
          </w:pPr>
          <w:hyperlink w:anchor="_Toc138340161" w:history="1">
            <w:r w:rsidRPr="008D011B">
              <w:rPr>
                <w:rStyle w:val="Hyperlink"/>
              </w:rPr>
              <w:t>Safety and Security Scenarios</w:t>
            </w:r>
            <w:r w:rsidRPr="008D011B">
              <w:rPr>
                <w:webHidden/>
              </w:rPr>
              <w:tab/>
            </w:r>
            <w:r w:rsidRPr="008D011B">
              <w:rPr>
                <w:webHidden/>
              </w:rPr>
              <w:fldChar w:fldCharType="begin"/>
            </w:r>
            <w:r w:rsidRPr="008D011B">
              <w:rPr>
                <w:webHidden/>
              </w:rPr>
              <w:instrText xml:space="preserve"> PAGEREF _Toc138340161 \h </w:instrText>
            </w:r>
            <w:r w:rsidRPr="008D011B">
              <w:rPr>
                <w:webHidden/>
              </w:rPr>
            </w:r>
            <w:r w:rsidRPr="008D011B">
              <w:rPr>
                <w:webHidden/>
              </w:rPr>
              <w:fldChar w:fldCharType="separate"/>
            </w:r>
            <w:r w:rsidRPr="008D011B">
              <w:rPr>
                <w:webHidden/>
              </w:rPr>
              <w:t>6</w:t>
            </w:r>
            <w:r w:rsidRPr="008D011B">
              <w:rPr>
                <w:webHidden/>
              </w:rPr>
              <w:fldChar w:fldCharType="end"/>
            </w:r>
          </w:hyperlink>
        </w:p>
        <w:p w14:paraId="369B99E1" w14:textId="72ABD0E4" w:rsidR="00B3357E" w:rsidRPr="008D011B" w:rsidRDefault="00B3357E">
          <w:pPr>
            <w:pStyle w:val="TOC1"/>
            <w:rPr>
              <w:rFonts w:asciiTheme="minorHAnsi" w:hAnsiTheme="minorHAnsi" w:cstheme="minorBidi"/>
              <w:kern w:val="2"/>
              <w:sz w:val="22"/>
              <w:szCs w:val="22"/>
              <w:shd w:val="clear" w:color="auto" w:fill="auto"/>
              <w14:ligatures w14:val="standardContextual"/>
            </w:rPr>
          </w:pPr>
          <w:hyperlink w:anchor="_Toc138340162" w:history="1">
            <w:r w:rsidRPr="008D011B">
              <w:rPr>
                <w:rStyle w:val="Hyperlink"/>
              </w:rPr>
              <w:t>Common Terms</w:t>
            </w:r>
            <w:r w:rsidRPr="008D011B">
              <w:rPr>
                <w:webHidden/>
              </w:rPr>
              <w:tab/>
            </w:r>
            <w:r w:rsidRPr="008D011B">
              <w:rPr>
                <w:webHidden/>
              </w:rPr>
              <w:fldChar w:fldCharType="begin"/>
            </w:r>
            <w:r w:rsidRPr="008D011B">
              <w:rPr>
                <w:webHidden/>
              </w:rPr>
              <w:instrText xml:space="preserve"> PAGEREF _Toc138340162 \h </w:instrText>
            </w:r>
            <w:r w:rsidRPr="008D011B">
              <w:rPr>
                <w:webHidden/>
              </w:rPr>
            </w:r>
            <w:r w:rsidRPr="008D011B">
              <w:rPr>
                <w:webHidden/>
              </w:rPr>
              <w:fldChar w:fldCharType="separate"/>
            </w:r>
            <w:r w:rsidRPr="008D011B">
              <w:rPr>
                <w:webHidden/>
              </w:rPr>
              <w:t>7</w:t>
            </w:r>
            <w:r w:rsidRPr="008D011B">
              <w:rPr>
                <w:webHidden/>
              </w:rPr>
              <w:fldChar w:fldCharType="end"/>
            </w:r>
          </w:hyperlink>
        </w:p>
        <w:p w14:paraId="0000001D" w14:textId="0A6B0DA1" w:rsidR="00DE2EE7" w:rsidRPr="008D011B" w:rsidRDefault="00B3357E" w:rsidP="00B3357E">
          <w:pPr>
            <w:pBdr>
              <w:top w:val="nil"/>
              <w:left w:val="nil"/>
              <w:bottom w:val="nil"/>
              <w:right w:val="nil"/>
              <w:between w:val="nil"/>
            </w:pBdr>
            <w:tabs>
              <w:tab w:val="right" w:pos="9350"/>
            </w:tabs>
            <w:spacing w:before="120" w:after="0" w:line="240" w:lineRule="auto"/>
          </w:pPr>
          <w:r w:rsidRPr="008D011B">
            <w:fldChar w:fldCharType="end"/>
          </w:r>
        </w:p>
      </w:sdtContent>
    </w:sdt>
    <w:p w14:paraId="0000001E" w14:textId="77777777" w:rsidR="00DE2EE7" w:rsidRPr="008D011B" w:rsidRDefault="00DA7420">
      <w:pPr>
        <w:rPr>
          <w:b/>
          <w:color w:val="000000"/>
        </w:rPr>
      </w:pPr>
      <w:bookmarkStart w:id="3" w:name="_heading=h.17dp8vu" w:colFirst="0" w:colLast="0"/>
      <w:bookmarkEnd w:id="3"/>
      <w:r w:rsidRPr="008D011B">
        <w:br w:type="page"/>
      </w:r>
    </w:p>
    <w:p w14:paraId="0000001F" w14:textId="77777777" w:rsidR="00DE2EE7" w:rsidRPr="008D011B" w:rsidRDefault="00DA7420">
      <w:pPr>
        <w:pStyle w:val="Title"/>
      </w:pPr>
      <w:bookmarkStart w:id="4" w:name="_Toc138340158"/>
      <w:r w:rsidRPr="008D011B">
        <w:lastRenderedPageBreak/>
        <w:t>Ali’s Decision: Part 1</w:t>
      </w:r>
      <w:bookmarkEnd w:id="4"/>
    </w:p>
    <w:p w14:paraId="00000020" w14:textId="2CEDD40A" w:rsidR="00DE2EE7" w:rsidRPr="006A1124" w:rsidRDefault="00DA7420">
      <w:pPr>
        <w:rPr>
          <w:rFonts w:cs="Arial"/>
        </w:rPr>
      </w:pPr>
      <w:r w:rsidRPr="006A1124">
        <w:rPr>
          <w:rFonts w:cs="Arial"/>
        </w:rPr>
        <w:t xml:space="preserve">Ali has about $20,000 that he has been saving for his daughter’s college fund. He was keeping the money at home, but recently someone told him about safety deposit boxes at financial institutions. He was excited to learn that financial institutions keep your valuables in a vault. So, he moved some important papers and his tuition savings into a safety deposit box at a nearby financial institution. </w:t>
      </w:r>
    </w:p>
    <w:p w14:paraId="00000021" w14:textId="77777777" w:rsidR="00DE2EE7" w:rsidRPr="006A1124" w:rsidRDefault="00DE2EE7">
      <w:pPr>
        <w:rPr>
          <w:rFonts w:cs="Arial"/>
        </w:rPr>
      </w:pPr>
    </w:p>
    <w:p w14:paraId="00000022" w14:textId="77777777" w:rsidR="00DE2EE7" w:rsidRPr="006A1124" w:rsidRDefault="00DA7420">
      <w:pPr>
        <w:numPr>
          <w:ilvl w:val="0"/>
          <w:numId w:val="3"/>
        </w:numPr>
        <w:pBdr>
          <w:top w:val="nil"/>
          <w:left w:val="nil"/>
          <w:bottom w:val="nil"/>
          <w:right w:val="nil"/>
          <w:between w:val="nil"/>
        </w:pBdr>
        <w:spacing w:after="0" w:line="240" w:lineRule="auto"/>
        <w:rPr>
          <w:rFonts w:cs="Arial"/>
          <w:color w:val="000000"/>
        </w:rPr>
      </w:pPr>
      <w:r w:rsidRPr="006A1124">
        <w:rPr>
          <w:rFonts w:cs="Arial"/>
          <w:color w:val="000000"/>
        </w:rPr>
        <w:t>What other options would work for Ali so that his money is protected?</w:t>
      </w:r>
    </w:p>
    <w:p w14:paraId="00000023" w14:textId="77777777" w:rsidR="00DE2EE7" w:rsidRPr="006A1124" w:rsidRDefault="00DE2EE7">
      <w:pPr>
        <w:pBdr>
          <w:top w:val="nil"/>
          <w:left w:val="nil"/>
          <w:bottom w:val="nil"/>
          <w:right w:val="nil"/>
          <w:between w:val="nil"/>
        </w:pBdr>
        <w:ind w:left="720"/>
        <w:rPr>
          <w:rFonts w:cs="Arial"/>
          <w:color w:val="000000"/>
        </w:rPr>
      </w:pPr>
    </w:p>
    <w:p w14:paraId="00000024" w14:textId="77777777" w:rsidR="00DE2EE7" w:rsidRPr="006A1124" w:rsidRDefault="00DA7420">
      <w:pPr>
        <w:numPr>
          <w:ilvl w:val="0"/>
          <w:numId w:val="5"/>
        </w:numPr>
        <w:pBdr>
          <w:top w:val="nil"/>
          <w:left w:val="nil"/>
          <w:bottom w:val="nil"/>
          <w:right w:val="nil"/>
          <w:between w:val="nil"/>
        </w:pBdr>
        <w:spacing w:after="0" w:line="240" w:lineRule="auto"/>
        <w:ind w:left="1053"/>
        <w:rPr>
          <w:rFonts w:cs="Arial"/>
          <w:color w:val="000000"/>
        </w:rPr>
      </w:pPr>
      <w:r w:rsidRPr="006A1124">
        <w:rPr>
          <w:rFonts w:cs="Arial"/>
          <w:color w:val="000000"/>
        </w:rPr>
        <w:t>Checking account</w:t>
      </w:r>
    </w:p>
    <w:p w14:paraId="00000025" w14:textId="77777777" w:rsidR="00DE2EE7" w:rsidRPr="006A1124" w:rsidRDefault="00DE2EE7">
      <w:pPr>
        <w:ind w:left="1080"/>
        <w:rPr>
          <w:rFonts w:cs="Arial"/>
        </w:rPr>
      </w:pPr>
    </w:p>
    <w:p w14:paraId="00000026" w14:textId="77777777" w:rsidR="00DE2EE7" w:rsidRPr="006A1124" w:rsidRDefault="00DA7420">
      <w:pPr>
        <w:numPr>
          <w:ilvl w:val="0"/>
          <w:numId w:val="5"/>
        </w:numPr>
        <w:pBdr>
          <w:top w:val="nil"/>
          <w:left w:val="nil"/>
          <w:bottom w:val="nil"/>
          <w:right w:val="nil"/>
          <w:between w:val="nil"/>
        </w:pBdr>
        <w:spacing w:after="0" w:line="240" w:lineRule="auto"/>
        <w:ind w:left="1053"/>
        <w:rPr>
          <w:rFonts w:cs="Arial"/>
        </w:rPr>
      </w:pPr>
      <w:r w:rsidRPr="006A1124">
        <w:rPr>
          <w:rFonts w:cs="Arial"/>
        </w:rPr>
        <w:t>Savings account</w:t>
      </w:r>
    </w:p>
    <w:p w14:paraId="00000027" w14:textId="77777777" w:rsidR="00DE2EE7" w:rsidRPr="006A1124" w:rsidRDefault="00DE2EE7">
      <w:pPr>
        <w:ind w:left="1080"/>
        <w:rPr>
          <w:rFonts w:cs="Arial"/>
        </w:rPr>
      </w:pPr>
    </w:p>
    <w:p w14:paraId="00000028" w14:textId="77777777" w:rsidR="00DE2EE7" w:rsidRPr="006A1124" w:rsidRDefault="00DA7420">
      <w:pPr>
        <w:numPr>
          <w:ilvl w:val="0"/>
          <w:numId w:val="5"/>
        </w:numPr>
        <w:pBdr>
          <w:top w:val="nil"/>
          <w:left w:val="nil"/>
          <w:bottom w:val="nil"/>
          <w:right w:val="nil"/>
          <w:between w:val="nil"/>
        </w:pBdr>
        <w:spacing w:after="0" w:line="240" w:lineRule="auto"/>
        <w:ind w:left="1053"/>
        <w:rPr>
          <w:rFonts w:cs="Arial"/>
        </w:rPr>
      </w:pPr>
      <w:r w:rsidRPr="006A1124">
        <w:rPr>
          <w:rFonts w:cs="Arial"/>
        </w:rPr>
        <w:t>Certificate of deposit (CD)</w:t>
      </w:r>
    </w:p>
    <w:p w14:paraId="00000029" w14:textId="77777777" w:rsidR="00DE2EE7" w:rsidRPr="006A1124" w:rsidRDefault="00DE2EE7">
      <w:pPr>
        <w:pBdr>
          <w:top w:val="nil"/>
          <w:left w:val="nil"/>
          <w:bottom w:val="nil"/>
          <w:right w:val="nil"/>
          <w:between w:val="nil"/>
        </w:pBdr>
        <w:ind w:left="720"/>
        <w:rPr>
          <w:rFonts w:cs="Arial"/>
          <w:color w:val="000000"/>
        </w:rPr>
      </w:pPr>
    </w:p>
    <w:p w14:paraId="0000002A" w14:textId="77777777" w:rsidR="00DE2EE7" w:rsidRPr="006A1124" w:rsidRDefault="00DA7420">
      <w:pPr>
        <w:numPr>
          <w:ilvl w:val="0"/>
          <w:numId w:val="5"/>
        </w:numPr>
        <w:pBdr>
          <w:top w:val="nil"/>
          <w:left w:val="nil"/>
          <w:bottom w:val="nil"/>
          <w:right w:val="nil"/>
          <w:between w:val="nil"/>
        </w:pBdr>
        <w:spacing w:after="0" w:line="240" w:lineRule="auto"/>
        <w:ind w:left="1053"/>
        <w:rPr>
          <w:rFonts w:cs="Arial"/>
        </w:rPr>
      </w:pPr>
      <w:commentRangeStart w:id="5"/>
      <w:r w:rsidRPr="006A1124">
        <w:rPr>
          <w:rFonts w:cs="Arial"/>
        </w:rPr>
        <w:t>Money market account (MMA)</w:t>
      </w:r>
      <w:commentRangeEnd w:id="5"/>
      <w:r w:rsidR="0048535E">
        <w:rPr>
          <w:rStyle w:val="CommentReference"/>
        </w:rPr>
        <w:commentReference w:id="5"/>
      </w:r>
    </w:p>
    <w:p w14:paraId="0000002F" w14:textId="1A8242EC" w:rsidR="00DE2EE7" w:rsidRPr="006A1124" w:rsidRDefault="00DE2EE7" w:rsidP="4048FE9C">
      <w:pPr>
        <w:pBdr>
          <w:top w:val="nil"/>
          <w:left w:val="nil"/>
          <w:bottom w:val="nil"/>
          <w:right w:val="nil"/>
          <w:between w:val="nil"/>
        </w:pBdr>
        <w:ind w:left="1080"/>
        <w:rPr>
          <w:rFonts w:cs="Arial"/>
          <w:color w:val="000000"/>
        </w:rPr>
      </w:pPr>
    </w:p>
    <w:p w14:paraId="00000030" w14:textId="77777777" w:rsidR="00DE2EE7" w:rsidRPr="006A1124" w:rsidRDefault="00DA7420">
      <w:pPr>
        <w:numPr>
          <w:ilvl w:val="0"/>
          <w:numId w:val="3"/>
        </w:numPr>
        <w:pBdr>
          <w:top w:val="nil"/>
          <w:left w:val="nil"/>
          <w:bottom w:val="nil"/>
          <w:right w:val="nil"/>
          <w:between w:val="nil"/>
        </w:pBdr>
        <w:spacing w:after="0" w:line="240" w:lineRule="auto"/>
        <w:rPr>
          <w:rFonts w:cs="Arial"/>
          <w:color w:val="000000"/>
        </w:rPr>
      </w:pPr>
      <w:r w:rsidRPr="006A1124">
        <w:rPr>
          <w:rFonts w:cs="Arial"/>
          <w:color w:val="000000"/>
        </w:rPr>
        <w:t xml:space="preserve">In any of those scenarios, who is the lender, and who is the borrower? </w:t>
      </w:r>
      <w:r w:rsidRPr="006A1124">
        <w:rPr>
          <w:rFonts w:cs="Arial"/>
          <w:color w:val="000000"/>
        </w:rPr>
        <w:br/>
        <w:t>How do you know?</w:t>
      </w:r>
    </w:p>
    <w:p w14:paraId="00000031" w14:textId="77777777" w:rsidR="00DE2EE7" w:rsidRPr="008D011B" w:rsidRDefault="00DA7420">
      <w:pPr>
        <w:rPr>
          <w:b/>
          <w:color w:val="EE4620"/>
          <w:sz w:val="28"/>
          <w:szCs w:val="28"/>
        </w:rPr>
      </w:pPr>
      <w:r w:rsidRPr="008D011B">
        <w:br w:type="page"/>
      </w:r>
    </w:p>
    <w:p w14:paraId="00000032" w14:textId="77777777" w:rsidR="00DE2EE7" w:rsidRPr="008D011B" w:rsidRDefault="00DA7420">
      <w:pPr>
        <w:pStyle w:val="Title"/>
      </w:pPr>
      <w:bookmarkStart w:id="6" w:name="_Toc138340159"/>
      <w:r w:rsidRPr="008D011B">
        <w:lastRenderedPageBreak/>
        <w:t>Ali’s Decision: Part 2</w:t>
      </w:r>
      <w:bookmarkEnd w:id="6"/>
    </w:p>
    <w:p w14:paraId="00000033" w14:textId="77777777" w:rsidR="00DE2EE7" w:rsidRPr="006A1124" w:rsidRDefault="00DA7420">
      <w:pPr>
        <w:rPr>
          <w:rFonts w:cs="Arial"/>
        </w:rPr>
      </w:pPr>
      <w:r w:rsidRPr="006A1124">
        <w:rPr>
          <w:rFonts w:cs="Arial"/>
        </w:rPr>
        <w:t xml:space="preserve">Although $20,000 is a good start, Ali will need much more than that for his daughter’s education. He is still $20,000 short of his total goal of $40,000 for his daughter’s college fund. </w:t>
      </w:r>
    </w:p>
    <w:p w14:paraId="00000034" w14:textId="77777777" w:rsidR="00DE2EE7" w:rsidRPr="006A1124" w:rsidRDefault="00DA7420">
      <w:pPr>
        <w:rPr>
          <w:rFonts w:cs="Arial"/>
        </w:rPr>
      </w:pPr>
      <w:r w:rsidRPr="006A1124">
        <w:rPr>
          <w:rFonts w:cs="Arial"/>
        </w:rPr>
        <w:t>Ali is considering taking out a loan for the remaining $20,000. His bank has offered him two options: a loan at five percent interest for five years or a loan at five percent interest for two years.</w:t>
      </w:r>
    </w:p>
    <w:p w14:paraId="00000035" w14:textId="77777777" w:rsidR="00DE2EE7" w:rsidRPr="006A1124" w:rsidRDefault="00DA7420">
      <w:pPr>
        <w:rPr>
          <w:rFonts w:cs="Arial"/>
        </w:rPr>
      </w:pPr>
      <w:r w:rsidRPr="006A1124">
        <w:rPr>
          <w:rFonts w:cs="Arial"/>
        </w:rPr>
        <w:t xml:space="preserve">Compare the options, and then answer the questions. </w:t>
      </w:r>
    </w:p>
    <w:tbl>
      <w:tblPr>
        <w:tblStyle w:val="a0"/>
        <w:tblW w:w="9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675"/>
        <w:gridCol w:w="4675"/>
      </w:tblGrid>
      <w:tr w:rsidR="00DE2EE7" w:rsidRPr="008D011B" w14:paraId="2707DF4B" w14:textId="77777777" w:rsidTr="4048FE9C">
        <w:trPr>
          <w:trHeight w:val="360"/>
        </w:trPr>
        <w:tc>
          <w:tcPr>
            <w:tcW w:w="4675" w:type="dxa"/>
            <w:tcBorders>
              <w:top w:val="nil"/>
              <w:left w:val="nil"/>
              <w:bottom w:val="single" w:sz="8" w:space="0" w:color="000000" w:themeColor="text1"/>
              <w:right w:val="nil"/>
            </w:tcBorders>
            <w:shd w:val="clear" w:color="auto" w:fill="F2F2F2" w:themeFill="background1" w:themeFillShade="F2"/>
            <w:vAlign w:val="bottom"/>
          </w:tcPr>
          <w:p w14:paraId="00000036" w14:textId="77777777" w:rsidR="00DE2EE7" w:rsidRPr="008D011B" w:rsidRDefault="00DA7420">
            <w:pPr>
              <w:jc w:val="center"/>
              <w:rPr>
                <w:rFonts w:ascii="Arial" w:hAnsi="Arial" w:cs="Arial"/>
                <w:b/>
              </w:rPr>
            </w:pPr>
            <w:r w:rsidRPr="006A1124">
              <w:rPr>
                <w:rFonts w:cs="Arial"/>
                <w:b/>
              </w:rPr>
              <w:t>Option A</w:t>
            </w:r>
          </w:p>
        </w:tc>
        <w:tc>
          <w:tcPr>
            <w:tcW w:w="4675" w:type="dxa"/>
            <w:tcBorders>
              <w:top w:val="nil"/>
              <w:left w:val="nil"/>
              <w:bottom w:val="single" w:sz="8" w:space="0" w:color="000000" w:themeColor="text1"/>
              <w:right w:val="nil"/>
            </w:tcBorders>
            <w:shd w:val="clear" w:color="auto" w:fill="F2F2F2" w:themeFill="background1" w:themeFillShade="F2"/>
            <w:vAlign w:val="bottom"/>
          </w:tcPr>
          <w:p w14:paraId="00000037" w14:textId="77777777" w:rsidR="00DE2EE7" w:rsidRPr="006A1124" w:rsidRDefault="00DA7420">
            <w:pPr>
              <w:jc w:val="center"/>
              <w:rPr>
                <w:rFonts w:cs="Arial"/>
                <w:b/>
              </w:rPr>
            </w:pPr>
            <w:r w:rsidRPr="006A1124">
              <w:rPr>
                <w:rFonts w:cs="Arial"/>
                <w:b/>
              </w:rPr>
              <w:t>Option B</w:t>
            </w:r>
          </w:p>
        </w:tc>
      </w:tr>
      <w:tr w:rsidR="00DE2EE7" w:rsidRPr="008D011B" w14:paraId="740DFDFC" w14:textId="77777777" w:rsidTr="4048FE9C">
        <w:tc>
          <w:tcPr>
            <w:tcW w:w="4675" w:type="dxa"/>
            <w:tcBorders>
              <w:top w:val="single" w:sz="8" w:space="0" w:color="000000" w:themeColor="text1"/>
            </w:tcBorders>
          </w:tcPr>
          <w:p w14:paraId="00000038" w14:textId="77777777" w:rsidR="00DE2EE7" w:rsidRPr="006A1124" w:rsidRDefault="00DA7420">
            <w:pPr>
              <w:rPr>
                <w:rFonts w:cs="Arial"/>
              </w:rPr>
            </w:pPr>
            <w:r w:rsidRPr="006A1124">
              <w:rPr>
                <w:rFonts w:cs="Arial"/>
              </w:rPr>
              <w:t>Principal amount of loan: $20,000</w:t>
            </w:r>
          </w:p>
          <w:p w14:paraId="00000039" w14:textId="77777777" w:rsidR="00DE2EE7" w:rsidRPr="006A1124" w:rsidRDefault="00DA7420">
            <w:pPr>
              <w:rPr>
                <w:rFonts w:cs="Arial"/>
              </w:rPr>
            </w:pPr>
            <w:r w:rsidRPr="006A1124">
              <w:rPr>
                <w:rFonts w:cs="Arial"/>
              </w:rPr>
              <w:t>Interest rate: 5%</w:t>
            </w:r>
          </w:p>
          <w:p w14:paraId="0000003A" w14:textId="77777777" w:rsidR="00DE2EE7" w:rsidRPr="006A1124" w:rsidRDefault="00DA7420">
            <w:pPr>
              <w:rPr>
                <w:rFonts w:cs="Arial"/>
              </w:rPr>
            </w:pPr>
            <w:r w:rsidRPr="006A1124">
              <w:rPr>
                <w:rFonts w:cs="Arial"/>
              </w:rPr>
              <w:t>Loan term: 5 years</w:t>
            </w:r>
          </w:p>
          <w:p w14:paraId="68E3C09E" w14:textId="113C660C" w:rsidR="00DE2EE7" w:rsidRPr="008D011B" w:rsidRDefault="00DA7420" w:rsidP="4048FE9C">
            <w:pPr>
              <w:rPr>
                <w:rFonts w:cs="Arial"/>
              </w:rPr>
            </w:pPr>
            <w:r w:rsidRPr="4048FE9C">
              <w:rPr>
                <w:rFonts w:cs="Arial"/>
              </w:rPr>
              <w:t>Total interest owed: $</w:t>
            </w:r>
            <w:r w:rsidR="7D26B49B" w:rsidRPr="4048FE9C">
              <w:rPr>
                <w:rFonts w:cs="Arial"/>
              </w:rPr>
              <w:t>2,645.48</w:t>
            </w:r>
          </w:p>
          <w:p w14:paraId="24977B2B" w14:textId="23A52B64" w:rsidR="00DE2EE7" w:rsidRPr="008D011B" w:rsidRDefault="7D26B49B" w:rsidP="4048FE9C">
            <w:pPr>
              <w:rPr>
                <w:rFonts w:cs="Arial"/>
              </w:rPr>
            </w:pPr>
            <w:r w:rsidRPr="4048FE9C">
              <w:rPr>
                <w:rFonts w:cs="Arial"/>
              </w:rPr>
              <w:t>Monthly payment: $377.42</w:t>
            </w:r>
          </w:p>
          <w:p w14:paraId="0000003B" w14:textId="4EF4A77A" w:rsidR="00DE2EE7" w:rsidRPr="008D011B" w:rsidRDefault="00DE2EE7" w:rsidP="4048FE9C">
            <w:pPr>
              <w:rPr>
                <w:rFonts w:cs="Arial"/>
              </w:rPr>
            </w:pPr>
          </w:p>
        </w:tc>
        <w:tc>
          <w:tcPr>
            <w:tcW w:w="4675" w:type="dxa"/>
            <w:tcBorders>
              <w:top w:val="single" w:sz="8" w:space="0" w:color="000000" w:themeColor="text1"/>
            </w:tcBorders>
          </w:tcPr>
          <w:p w14:paraId="0000003C" w14:textId="77777777" w:rsidR="00DE2EE7" w:rsidRPr="006A1124" w:rsidRDefault="00DA7420">
            <w:pPr>
              <w:rPr>
                <w:rFonts w:cs="Arial"/>
              </w:rPr>
            </w:pPr>
            <w:r w:rsidRPr="006A1124">
              <w:rPr>
                <w:rFonts w:cs="Arial"/>
              </w:rPr>
              <w:t>Principal amount of loan: $20,000</w:t>
            </w:r>
          </w:p>
          <w:p w14:paraId="0000003D" w14:textId="77777777" w:rsidR="00DE2EE7" w:rsidRPr="006A1124" w:rsidRDefault="00DA7420">
            <w:pPr>
              <w:rPr>
                <w:rFonts w:cs="Arial"/>
              </w:rPr>
            </w:pPr>
            <w:r w:rsidRPr="006A1124">
              <w:rPr>
                <w:rFonts w:cs="Arial"/>
              </w:rPr>
              <w:t>Interest rate: 5%</w:t>
            </w:r>
          </w:p>
          <w:p w14:paraId="0000003E" w14:textId="77777777" w:rsidR="00DE2EE7" w:rsidRPr="006A1124" w:rsidRDefault="00DA7420">
            <w:pPr>
              <w:rPr>
                <w:rFonts w:cs="Arial"/>
              </w:rPr>
            </w:pPr>
            <w:r w:rsidRPr="006A1124">
              <w:rPr>
                <w:rFonts w:cs="Arial"/>
              </w:rPr>
              <w:t>Loan term: 2 years</w:t>
            </w:r>
          </w:p>
          <w:p w14:paraId="07F2DB1C" w14:textId="219D413E" w:rsidR="00DE2EE7" w:rsidRPr="006A1124" w:rsidRDefault="00DA7420" w:rsidP="4048FE9C">
            <w:pPr>
              <w:rPr>
                <w:rFonts w:cs="Arial"/>
              </w:rPr>
            </w:pPr>
            <w:r w:rsidRPr="4048FE9C">
              <w:rPr>
                <w:rFonts w:cs="Arial"/>
              </w:rPr>
              <w:t>Total interest owed: $</w:t>
            </w:r>
            <w:r w:rsidR="1FCE2E84" w:rsidRPr="4048FE9C">
              <w:rPr>
                <w:rFonts w:cs="Arial"/>
              </w:rPr>
              <w:t>1,058.27</w:t>
            </w:r>
          </w:p>
          <w:p w14:paraId="0000003F" w14:textId="26741F3F" w:rsidR="00DE2EE7" w:rsidRPr="006A1124" w:rsidRDefault="1FCE2E84">
            <w:pPr>
              <w:rPr>
                <w:rFonts w:cs="Arial"/>
              </w:rPr>
            </w:pPr>
            <w:r w:rsidRPr="4048FE9C">
              <w:rPr>
                <w:rFonts w:cs="Arial"/>
              </w:rPr>
              <w:t>Monthly payment: $877.43</w:t>
            </w:r>
          </w:p>
        </w:tc>
      </w:tr>
    </w:tbl>
    <w:p w14:paraId="00000040" w14:textId="77777777" w:rsidR="00DE2EE7" w:rsidRPr="006A1124" w:rsidRDefault="00DE2EE7">
      <w:pPr>
        <w:rPr>
          <w:rFonts w:cs="Arial"/>
        </w:rPr>
      </w:pPr>
    </w:p>
    <w:p w14:paraId="00000041" w14:textId="77777777" w:rsidR="00DE2EE7" w:rsidRPr="006A1124" w:rsidRDefault="00DA7420">
      <w:pPr>
        <w:numPr>
          <w:ilvl w:val="0"/>
          <w:numId w:val="1"/>
        </w:numPr>
        <w:pBdr>
          <w:top w:val="nil"/>
          <w:left w:val="nil"/>
          <w:bottom w:val="nil"/>
          <w:right w:val="nil"/>
          <w:between w:val="nil"/>
        </w:pBdr>
        <w:spacing w:after="0" w:line="240" w:lineRule="auto"/>
        <w:rPr>
          <w:rFonts w:cs="Arial"/>
          <w:color w:val="000000"/>
        </w:rPr>
      </w:pPr>
      <w:r w:rsidRPr="006A1124">
        <w:rPr>
          <w:rFonts w:cs="Arial"/>
          <w:color w:val="000000"/>
        </w:rPr>
        <w:t>What factor is affecting the difference in the total amount of interest in these examples?</w:t>
      </w:r>
    </w:p>
    <w:p w14:paraId="00000042" w14:textId="77777777" w:rsidR="00DE2EE7" w:rsidRPr="006A1124" w:rsidRDefault="00DA7420">
      <w:pPr>
        <w:numPr>
          <w:ilvl w:val="1"/>
          <w:numId w:val="1"/>
        </w:numPr>
        <w:pBdr>
          <w:top w:val="nil"/>
          <w:left w:val="nil"/>
          <w:bottom w:val="nil"/>
          <w:right w:val="nil"/>
          <w:between w:val="nil"/>
        </w:pBdr>
        <w:spacing w:after="0" w:line="240" w:lineRule="auto"/>
        <w:rPr>
          <w:rFonts w:cs="Arial"/>
          <w:color w:val="000000"/>
        </w:rPr>
      </w:pPr>
      <w:r w:rsidRPr="006A1124">
        <w:rPr>
          <w:rFonts w:cs="Arial"/>
          <w:color w:val="000000"/>
        </w:rPr>
        <w:t>Principal amount of loan</w:t>
      </w:r>
    </w:p>
    <w:p w14:paraId="00000043" w14:textId="77777777" w:rsidR="00DE2EE7" w:rsidRPr="006A1124" w:rsidRDefault="00DA7420">
      <w:pPr>
        <w:numPr>
          <w:ilvl w:val="1"/>
          <w:numId w:val="1"/>
        </w:numPr>
        <w:pBdr>
          <w:top w:val="nil"/>
          <w:left w:val="nil"/>
          <w:bottom w:val="nil"/>
          <w:right w:val="nil"/>
          <w:between w:val="nil"/>
        </w:pBdr>
        <w:spacing w:after="0" w:line="240" w:lineRule="auto"/>
        <w:rPr>
          <w:rFonts w:cs="Arial"/>
          <w:color w:val="000000"/>
        </w:rPr>
      </w:pPr>
      <w:r w:rsidRPr="006A1124">
        <w:rPr>
          <w:rFonts w:cs="Arial"/>
          <w:color w:val="000000"/>
        </w:rPr>
        <w:t>Interest rate</w:t>
      </w:r>
    </w:p>
    <w:p w14:paraId="00000044" w14:textId="77777777" w:rsidR="00DE2EE7" w:rsidRPr="006A1124" w:rsidRDefault="00DA7420">
      <w:pPr>
        <w:numPr>
          <w:ilvl w:val="1"/>
          <w:numId w:val="1"/>
        </w:numPr>
        <w:pBdr>
          <w:top w:val="nil"/>
          <w:left w:val="nil"/>
          <w:bottom w:val="nil"/>
          <w:right w:val="nil"/>
          <w:between w:val="nil"/>
        </w:pBdr>
        <w:spacing w:after="0" w:line="240" w:lineRule="auto"/>
        <w:rPr>
          <w:rFonts w:cs="Arial"/>
          <w:color w:val="000000"/>
        </w:rPr>
      </w:pPr>
      <w:r w:rsidRPr="006A1124">
        <w:rPr>
          <w:rFonts w:cs="Arial"/>
          <w:color w:val="000000"/>
        </w:rPr>
        <w:t>Loan term</w:t>
      </w:r>
    </w:p>
    <w:p w14:paraId="00000045" w14:textId="77777777" w:rsidR="00DE2EE7" w:rsidRPr="006A1124" w:rsidRDefault="00DE2EE7">
      <w:pPr>
        <w:pBdr>
          <w:top w:val="nil"/>
          <w:left w:val="nil"/>
          <w:bottom w:val="nil"/>
          <w:right w:val="nil"/>
          <w:between w:val="nil"/>
        </w:pBdr>
        <w:spacing w:after="0" w:line="240" w:lineRule="auto"/>
        <w:rPr>
          <w:rFonts w:cs="Arial"/>
          <w:color w:val="000000"/>
          <w:sz w:val="22"/>
          <w:szCs w:val="22"/>
        </w:rPr>
      </w:pPr>
    </w:p>
    <w:p w14:paraId="00000046" w14:textId="77777777" w:rsidR="00DE2EE7" w:rsidRPr="006A1124" w:rsidRDefault="00DA7420">
      <w:pPr>
        <w:numPr>
          <w:ilvl w:val="0"/>
          <w:numId w:val="1"/>
        </w:numPr>
        <w:pBdr>
          <w:top w:val="nil"/>
          <w:left w:val="nil"/>
          <w:bottom w:val="nil"/>
          <w:right w:val="nil"/>
          <w:between w:val="nil"/>
        </w:pBdr>
        <w:spacing w:after="0" w:line="240" w:lineRule="auto"/>
        <w:rPr>
          <w:rFonts w:cs="Arial"/>
          <w:color w:val="000000"/>
        </w:rPr>
      </w:pPr>
      <w:r w:rsidRPr="006A1124">
        <w:rPr>
          <w:rFonts w:cs="Arial"/>
          <w:color w:val="000000"/>
        </w:rPr>
        <w:t>Which option would ultimately cost the borrower, Ali, less money in interest?</w:t>
      </w:r>
    </w:p>
    <w:p w14:paraId="00000047" w14:textId="77777777" w:rsidR="00DE2EE7" w:rsidRPr="006A1124" w:rsidRDefault="00DA7420">
      <w:pPr>
        <w:numPr>
          <w:ilvl w:val="1"/>
          <w:numId w:val="1"/>
        </w:numPr>
        <w:pBdr>
          <w:top w:val="nil"/>
          <w:left w:val="nil"/>
          <w:bottom w:val="nil"/>
          <w:right w:val="nil"/>
          <w:between w:val="nil"/>
        </w:pBdr>
        <w:spacing w:after="0" w:line="240" w:lineRule="auto"/>
        <w:rPr>
          <w:rFonts w:cs="Arial"/>
          <w:color w:val="000000"/>
        </w:rPr>
      </w:pPr>
      <w:r w:rsidRPr="006A1124">
        <w:rPr>
          <w:rFonts w:cs="Arial"/>
          <w:color w:val="000000"/>
        </w:rPr>
        <w:t>Option A</w:t>
      </w:r>
    </w:p>
    <w:p w14:paraId="00000048" w14:textId="77777777" w:rsidR="00DE2EE7" w:rsidRPr="006A1124" w:rsidRDefault="00DA7420">
      <w:pPr>
        <w:numPr>
          <w:ilvl w:val="1"/>
          <w:numId w:val="1"/>
        </w:numPr>
        <w:pBdr>
          <w:top w:val="nil"/>
          <w:left w:val="nil"/>
          <w:bottom w:val="nil"/>
          <w:right w:val="nil"/>
          <w:between w:val="nil"/>
        </w:pBdr>
        <w:spacing w:after="0" w:line="240" w:lineRule="auto"/>
        <w:rPr>
          <w:rFonts w:cs="Arial"/>
          <w:color w:val="000000"/>
        </w:rPr>
      </w:pPr>
      <w:r w:rsidRPr="006A1124">
        <w:rPr>
          <w:rFonts w:cs="Arial"/>
          <w:color w:val="000000"/>
        </w:rPr>
        <w:t>Option B</w:t>
      </w:r>
    </w:p>
    <w:p w14:paraId="00000049" w14:textId="77777777" w:rsidR="00DE2EE7" w:rsidRPr="006A1124" w:rsidRDefault="00DE2EE7">
      <w:pPr>
        <w:pBdr>
          <w:top w:val="nil"/>
          <w:left w:val="nil"/>
          <w:bottom w:val="nil"/>
          <w:right w:val="nil"/>
          <w:between w:val="nil"/>
        </w:pBdr>
        <w:spacing w:after="0" w:line="240" w:lineRule="auto"/>
        <w:rPr>
          <w:rFonts w:cs="Arial"/>
          <w:color w:val="000000"/>
          <w:sz w:val="22"/>
          <w:szCs w:val="22"/>
        </w:rPr>
      </w:pPr>
    </w:p>
    <w:p w14:paraId="0000004A" w14:textId="77777777" w:rsidR="00DE2EE7" w:rsidRPr="006A1124" w:rsidRDefault="00DA7420">
      <w:pPr>
        <w:numPr>
          <w:ilvl w:val="0"/>
          <w:numId w:val="1"/>
        </w:numPr>
        <w:pBdr>
          <w:top w:val="nil"/>
          <w:left w:val="nil"/>
          <w:bottom w:val="nil"/>
          <w:right w:val="nil"/>
          <w:between w:val="nil"/>
        </w:pBdr>
        <w:spacing w:after="0" w:line="240" w:lineRule="auto"/>
        <w:rPr>
          <w:rFonts w:cs="Arial"/>
          <w:color w:val="000000"/>
        </w:rPr>
      </w:pPr>
      <w:r w:rsidRPr="006A1124">
        <w:rPr>
          <w:rFonts w:cs="Arial"/>
          <w:color w:val="000000"/>
        </w:rPr>
        <w:t>Which option would give the borrower, Ali, more time to pay off the loan?</w:t>
      </w:r>
    </w:p>
    <w:p w14:paraId="0000004B" w14:textId="77777777" w:rsidR="00DE2EE7" w:rsidRPr="006A1124" w:rsidRDefault="00DA7420">
      <w:pPr>
        <w:numPr>
          <w:ilvl w:val="1"/>
          <w:numId w:val="1"/>
        </w:numPr>
        <w:pBdr>
          <w:top w:val="nil"/>
          <w:left w:val="nil"/>
          <w:bottom w:val="nil"/>
          <w:right w:val="nil"/>
          <w:between w:val="nil"/>
        </w:pBdr>
        <w:spacing w:after="0" w:line="240" w:lineRule="auto"/>
        <w:rPr>
          <w:rFonts w:cs="Arial"/>
          <w:color w:val="000000"/>
        </w:rPr>
      </w:pPr>
      <w:r w:rsidRPr="006A1124">
        <w:rPr>
          <w:rFonts w:cs="Arial"/>
          <w:color w:val="000000"/>
        </w:rPr>
        <w:t>Option A</w:t>
      </w:r>
    </w:p>
    <w:p w14:paraId="0000004C" w14:textId="77777777" w:rsidR="00DE2EE7" w:rsidRPr="006A1124" w:rsidRDefault="00DA7420">
      <w:pPr>
        <w:numPr>
          <w:ilvl w:val="1"/>
          <w:numId w:val="1"/>
        </w:numPr>
        <w:pBdr>
          <w:top w:val="nil"/>
          <w:left w:val="nil"/>
          <w:bottom w:val="nil"/>
          <w:right w:val="nil"/>
          <w:between w:val="nil"/>
        </w:pBdr>
        <w:spacing w:after="0" w:line="240" w:lineRule="auto"/>
        <w:rPr>
          <w:rFonts w:cs="Arial"/>
          <w:color w:val="000000"/>
        </w:rPr>
      </w:pPr>
      <w:r w:rsidRPr="006A1124">
        <w:rPr>
          <w:rFonts w:cs="Arial"/>
          <w:color w:val="000000"/>
        </w:rPr>
        <w:t>Option B</w:t>
      </w:r>
    </w:p>
    <w:p w14:paraId="0000004D" w14:textId="77777777" w:rsidR="00DE2EE7" w:rsidRPr="008D011B" w:rsidRDefault="00DA7420">
      <w:pPr>
        <w:rPr>
          <w:b/>
          <w:color w:val="EE4620"/>
          <w:sz w:val="28"/>
          <w:szCs w:val="28"/>
        </w:rPr>
      </w:pPr>
      <w:r w:rsidRPr="008D011B">
        <w:br w:type="page"/>
      </w:r>
    </w:p>
    <w:p w14:paraId="0000004E" w14:textId="77777777" w:rsidR="00DE2EE7" w:rsidRPr="008D011B" w:rsidRDefault="00DA7420">
      <w:pPr>
        <w:pStyle w:val="Title"/>
      </w:pPr>
      <w:bookmarkStart w:id="7" w:name="_Toc138340160"/>
      <w:r w:rsidRPr="008D011B">
        <w:lastRenderedPageBreak/>
        <w:t>How to Open a Checking or Savings Account</w:t>
      </w:r>
      <w:bookmarkEnd w:id="7"/>
    </w:p>
    <w:p w14:paraId="0000004F" w14:textId="77777777" w:rsidR="00DE2EE7" w:rsidRPr="006A1124" w:rsidRDefault="00DA7420">
      <w:pPr>
        <w:rPr>
          <w:rFonts w:cs="Arial"/>
        </w:rPr>
      </w:pPr>
      <w:r w:rsidRPr="006A1124">
        <w:rPr>
          <w:rFonts w:cs="Arial"/>
        </w:rPr>
        <w:t>Procedures may vary by individual financial institution, but as a guideline, use this checklist to help you prepare to open a checking or savings account.</w:t>
      </w:r>
    </w:p>
    <w:p w14:paraId="00000050" w14:textId="77777777" w:rsidR="00DE2EE7" w:rsidRPr="006A1124" w:rsidRDefault="00DE2EE7">
      <w:pPr>
        <w:pBdr>
          <w:top w:val="nil"/>
          <w:left w:val="nil"/>
          <w:bottom w:val="nil"/>
          <w:right w:val="nil"/>
          <w:between w:val="nil"/>
        </w:pBdr>
        <w:spacing w:after="0" w:line="240" w:lineRule="auto"/>
        <w:rPr>
          <w:rFonts w:cs="Arial"/>
          <w:color w:val="000000"/>
          <w:sz w:val="22"/>
          <w:szCs w:val="22"/>
        </w:rPr>
      </w:pPr>
    </w:p>
    <w:p w14:paraId="00000051" w14:textId="77777777" w:rsidR="00DE2EE7" w:rsidRPr="006A1124" w:rsidRDefault="00DA7420">
      <w:pPr>
        <w:numPr>
          <w:ilvl w:val="0"/>
          <w:numId w:val="5"/>
        </w:numPr>
        <w:pBdr>
          <w:top w:val="nil"/>
          <w:left w:val="nil"/>
          <w:bottom w:val="nil"/>
          <w:right w:val="nil"/>
          <w:between w:val="nil"/>
        </w:pBdr>
        <w:spacing w:after="0" w:line="240" w:lineRule="auto"/>
        <w:rPr>
          <w:rFonts w:cs="Arial"/>
        </w:rPr>
      </w:pPr>
      <w:r w:rsidRPr="006A1124">
        <w:rPr>
          <w:rFonts w:cs="Arial"/>
        </w:rPr>
        <w:t>Visit a bank or credit union in person to open a new account.</w:t>
      </w:r>
    </w:p>
    <w:p w14:paraId="00000052" w14:textId="77777777" w:rsidR="00DE2EE7" w:rsidRPr="006A1124" w:rsidRDefault="00DE2EE7">
      <w:pPr>
        <w:pBdr>
          <w:top w:val="nil"/>
          <w:left w:val="nil"/>
          <w:bottom w:val="nil"/>
          <w:right w:val="nil"/>
          <w:between w:val="nil"/>
        </w:pBdr>
        <w:spacing w:after="0" w:line="240" w:lineRule="auto"/>
        <w:rPr>
          <w:rFonts w:cs="Arial"/>
          <w:color w:val="000000"/>
          <w:sz w:val="22"/>
          <w:szCs w:val="22"/>
        </w:rPr>
      </w:pPr>
    </w:p>
    <w:p w14:paraId="00000053" w14:textId="77777777" w:rsidR="00DE2EE7" w:rsidRPr="006A1124" w:rsidRDefault="00DA7420">
      <w:pPr>
        <w:numPr>
          <w:ilvl w:val="0"/>
          <w:numId w:val="5"/>
        </w:numPr>
        <w:pBdr>
          <w:top w:val="nil"/>
          <w:left w:val="nil"/>
          <w:bottom w:val="nil"/>
          <w:right w:val="nil"/>
          <w:between w:val="nil"/>
        </w:pBdr>
        <w:spacing w:after="0" w:line="240" w:lineRule="auto"/>
        <w:rPr>
          <w:rFonts w:cs="Arial"/>
        </w:rPr>
      </w:pPr>
      <w:r w:rsidRPr="006A1124">
        <w:rPr>
          <w:rFonts w:cs="Arial"/>
        </w:rPr>
        <w:t>Bring two forms of identification, which could include a driver’s license, passport, birth certificate, Social Security card, or other form of government-issued ID.</w:t>
      </w:r>
    </w:p>
    <w:p w14:paraId="00000054" w14:textId="77777777" w:rsidR="00DE2EE7" w:rsidRPr="006A1124" w:rsidRDefault="00DE2EE7">
      <w:pPr>
        <w:pBdr>
          <w:top w:val="nil"/>
          <w:left w:val="nil"/>
          <w:bottom w:val="nil"/>
          <w:right w:val="nil"/>
          <w:between w:val="nil"/>
        </w:pBdr>
        <w:spacing w:after="0" w:line="240" w:lineRule="auto"/>
        <w:rPr>
          <w:rFonts w:cs="Arial"/>
        </w:rPr>
      </w:pPr>
    </w:p>
    <w:p w14:paraId="00000055" w14:textId="77777777" w:rsidR="00DE2EE7" w:rsidRPr="006A1124" w:rsidRDefault="00DA7420">
      <w:pPr>
        <w:numPr>
          <w:ilvl w:val="0"/>
          <w:numId w:val="5"/>
        </w:numPr>
        <w:pBdr>
          <w:top w:val="nil"/>
          <w:left w:val="nil"/>
          <w:bottom w:val="nil"/>
          <w:right w:val="nil"/>
          <w:between w:val="nil"/>
        </w:pBdr>
        <w:spacing w:after="0" w:line="240" w:lineRule="auto"/>
        <w:rPr>
          <w:rFonts w:cs="Arial"/>
        </w:rPr>
      </w:pPr>
      <w:r w:rsidRPr="006A1124">
        <w:rPr>
          <w:rFonts w:cs="Arial"/>
        </w:rPr>
        <w:t>Provide personal details such as your address, phone number, and email address. Confirm the accuracy of your name and address on any checks. Sometimes people use an alternate mailing address so as not to print their home address on their checks.</w:t>
      </w:r>
    </w:p>
    <w:p w14:paraId="00000056" w14:textId="77777777" w:rsidR="00DE2EE7" w:rsidRPr="006A1124" w:rsidRDefault="00DE2EE7">
      <w:pPr>
        <w:pBdr>
          <w:top w:val="nil"/>
          <w:left w:val="nil"/>
          <w:bottom w:val="nil"/>
          <w:right w:val="nil"/>
          <w:between w:val="nil"/>
        </w:pBdr>
        <w:spacing w:after="0" w:line="240" w:lineRule="auto"/>
        <w:rPr>
          <w:rFonts w:cs="Arial"/>
        </w:rPr>
      </w:pPr>
    </w:p>
    <w:p w14:paraId="00000057" w14:textId="77777777" w:rsidR="00DE2EE7" w:rsidRPr="006A1124" w:rsidRDefault="00DA7420">
      <w:pPr>
        <w:numPr>
          <w:ilvl w:val="0"/>
          <w:numId w:val="5"/>
        </w:numPr>
        <w:pBdr>
          <w:top w:val="nil"/>
          <w:left w:val="nil"/>
          <w:bottom w:val="nil"/>
          <w:right w:val="nil"/>
          <w:between w:val="nil"/>
        </w:pBdr>
        <w:spacing w:after="0" w:line="240" w:lineRule="auto"/>
        <w:rPr>
          <w:rFonts w:cs="Arial"/>
        </w:rPr>
      </w:pPr>
      <w:r w:rsidRPr="006A1124">
        <w:rPr>
          <w:rFonts w:cs="Arial"/>
        </w:rPr>
        <w:t>Have cash or a check with you to make your first deposit. There may be a minimum amount requirement.</w:t>
      </w:r>
    </w:p>
    <w:p w14:paraId="00000058" w14:textId="77777777" w:rsidR="00DE2EE7" w:rsidRPr="006A1124" w:rsidRDefault="00DE2EE7">
      <w:pPr>
        <w:pBdr>
          <w:top w:val="nil"/>
          <w:left w:val="nil"/>
          <w:bottom w:val="nil"/>
          <w:right w:val="nil"/>
          <w:between w:val="nil"/>
        </w:pBdr>
        <w:spacing w:after="0" w:line="240" w:lineRule="auto"/>
        <w:rPr>
          <w:rFonts w:cs="Arial"/>
        </w:rPr>
      </w:pPr>
    </w:p>
    <w:p w14:paraId="00000059" w14:textId="77777777" w:rsidR="00DE2EE7" w:rsidRPr="006A1124" w:rsidRDefault="00DA7420">
      <w:pPr>
        <w:numPr>
          <w:ilvl w:val="0"/>
          <w:numId w:val="5"/>
        </w:numPr>
        <w:pBdr>
          <w:top w:val="nil"/>
          <w:left w:val="nil"/>
          <w:bottom w:val="nil"/>
          <w:right w:val="nil"/>
          <w:between w:val="nil"/>
        </w:pBdr>
        <w:spacing w:after="0" w:line="240" w:lineRule="auto"/>
        <w:rPr>
          <w:rFonts w:cs="Arial"/>
        </w:rPr>
      </w:pPr>
      <w:r w:rsidRPr="006A1124">
        <w:rPr>
          <w:rFonts w:cs="Arial"/>
        </w:rPr>
        <w:t>For joint accounts or any type of account for a minor, provide personal information and identification for each person who will use the account.</w:t>
      </w:r>
    </w:p>
    <w:p w14:paraId="0000005A" w14:textId="77777777" w:rsidR="00DE2EE7" w:rsidRPr="006A1124" w:rsidRDefault="00DA7420">
      <w:pPr>
        <w:rPr>
          <w:rFonts w:cs="Arial"/>
          <w:b/>
          <w:color w:val="EE4620"/>
          <w:sz w:val="28"/>
          <w:szCs w:val="28"/>
        </w:rPr>
      </w:pPr>
      <w:r w:rsidRPr="006A1124">
        <w:rPr>
          <w:rFonts w:cs="Arial"/>
        </w:rPr>
        <w:br w:type="page"/>
      </w:r>
    </w:p>
    <w:p w14:paraId="0000005B" w14:textId="77777777" w:rsidR="00DE2EE7" w:rsidRPr="008D011B" w:rsidRDefault="00DA7420">
      <w:pPr>
        <w:pStyle w:val="Title"/>
      </w:pPr>
      <w:bookmarkStart w:id="8" w:name="_Toc138340161"/>
      <w:r w:rsidRPr="008D011B">
        <w:lastRenderedPageBreak/>
        <w:t>Safety and Security Scenarios</w:t>
      </w:r>
      <w:bookmarkEnd w:id="8"/>
    </w:p>
    <w:p w14:paraId="0000005C" w14:textId="77777777" w:rsidR="00DE2EE7" w:rsidRPr="006A1124" w:rsidRDefault="00DA7420">
      <w:pPr>
        <w:rPr>
          <w:rFonts w:cs="Arial"/>
        </w:rPr>
      </w:pPr>
      <w:r w:rsidRPr="006A1124">
        <w:rPr>
          <w:rFonts w:cs="Arial"/>
        </w:rPr>
        <w:t>What can the following people do to improve the safety and security of their financial information?</w:t>
      </w:r>
    </w:p>
    <w:p w14:paraId="0000005D" w14:textId="77777777" w:rsidR="00DE2EE7" w:rsidRPr="006A1124" w:rsidRDefault="00DA7420">
      <w:pPr>
        <w:rPr>
          <w:rFonts w:cs="Arial"/>
        </w:rPr>
      </w:pPr>
      <w:r w:rsidRPr="006A1124">
        <w:rPr>
          <w:rFonts w:cs="Arial"/>
          <w:i/>
        </w:rPr>
        <w:t>Note:</w:t>
      </w:r>
      <w:r w:rsidRPr="006A1124">
        <w:rPr>
          <w:rFonts w:cs="Arial"/>
        </w:rPr>
        <w:t xml:space="preserve"> </w:t>
      </w:r>
      <w:r w:rsidRPr="006A1124">
        <w:rPr>
          <w:rFonts w:cs="Arial"/>
          <w:i/>
        </w:rPr>
        <w:t>You can participate in this activity even if you don’t currently have an account at a financial institution or use online banking.</w:t>
      </w:r>
    </w:p>
    <w:p w14:paraId="0000005E" w14:textId="77777777" w:rsidR="00DE2EE7" w:rsidRPr="006A1124" w:rsidRDefault="00DE2EE7">
      <w:pPr>
        <w:rPr>
          <w:rFonts w:cs="Arial"/>
        </w:rPr>
      </w:pPr>
    </w:p>
    <w:p w14:paraId="0000005F" w14:textId="77777777" w:rsidR="00DE2EE7" w:rsidRPr="006A1124" w:rsidRDefault="00DA7420">
      <w:pPr>
        <w:numPr>
          <w:ilvl w:val="0"/>
          <w:numId w:val="4"/>
        </w:numPr>
        <w:pBdr>
          <w:top w:val="nil"/>
          <w:left w:val="nil"/>
          <w:bottom w:val="nil"/>
          <w:right w:val="nil"/>
          <w:between w:val="nil"/>
        </w:pBdr>
        <w:spacing w:after="0" w:line="276" w:lineRule="auto"/>
        <w:ind w:left="360"/>
        <w:rPr>
          <w:rFonts w:cs="Arial"/>
          <w:color w:val="000000"/>
        </w:rPr>
      </w:pPr>
      <w:r w:rsidRPr="006A1124">
        <w:rPr>
          <w:rFonts w:cs="Arial"/>
          <w:color w:val="000000"/>
        </w:rPr>
        <w:t>George is very disorganized. To make things easy for himself, he uses the same password for all accounts and devices.</w:t>
      </w:r>
    </w:p>
    <w:p w14:paraId="00000060" w14:textId="77777777" w:rsidR="00DE2EE7" w:rsidRPr="006A1124" w:rsidRDefault="00DA7420">
      <w:pPr>
        <w:pBdr>
          <w:top w:val="nil"/>
          <w:left w:val="nil"/>
          <w:bottom w:val="nil"/>
          <w:right w:val="nil"/>
          <w:between w:val="nil"/>
        </w:pBdr>
        <w:spacing w:line="276" w:lineRule="auto"/>
        <w:ind w:left="360"/>
        <w:rPr>
          <w:rFonts w:cs="Arial"/>
        </w:rPr>
      </w:pPr>
      <w:r w:rsidRPr="006A1124">
        <w:rPr>
          <w:rFonts w:cs="Arial"/>
        </w:rPr>
        <w:t>___________________________________________________________________</w:t>
      </w:r>
    </w:p>
    <w:p w14:paraId="00000061" w14:textId="77777777" w:rsidR="00DE2EE7" w:rsidRPr="006A1124" w:rsidRDefault="00DA7420">
      <w:pPr>
        <w:pBdr>
          <w:top w:val="nil"/>
          <w:left w:val="nil"/>
          <w:bottom w:val="nil"/>
          <w:right w:val="nil"/>
          <w:between w:val="nil"/>
        </w:pBdr>
        <w:spacing w:line="276" w:lineRule="auto"/>
        <w:ind w:left="360"/>
        <w:rPr>
          <w:rFonts w:cs="Arial"/>
        </w:rPr>
      </w:pPr>
      <w:r w:rsidRPr="006A1124">
        <w:rPr>
          <w:rFonts w:cs="Arial"/>
        </w:rPr>
        <w:t>___________________________________________________________________</w:t>
      </w:r>
    </w:p>
    <w:p w14:paraId="00000062" w14:textId="77777777" w:rsidR="00DE2EE7" w:rsidRPr="006A1124" w:rsidRDefault="00DE2EE7">
      <w:pPr>
        <w:spacing w:line="276" w:lineRule="auto"/>
        <w:rPr>
          <w:rFonts w:cs="Arial"/>
        </w:rPr>
      </w:pPr>
    </w:p>
    <w:p w14:paraId="00000063" w14:textId="77777777" w:rsidR="00DE2EE7" w:rsidRPr="006A1124" w:rsidRDefault="00DA7420">
      <w:pPr>
        <w:numPr>
          <w:ilvl w:val="0"/>
          <w:numId w:val="4"/>
        </w:numPr>
        <w:pBdr>
          <w:top w:val="nil"/>
          <w:left w:val="nil"/>
          <w:bottom w:val="nil"/>
          <w:right w:val="nil"/>
          <w:between w:val="nil"/>
        </w:pBdr>
        <w:spacing w:after="0" w:line="276" w:lineRule="auto"/>
        <w:ind w:left="360"/>
        <w:rPr>
          <w:rFonts w:cs="Arial"/>
          <w:color w:val="000000"/>
        </w:rPr>
      </w:pPr>
      <w:r w:rsidRPr="006A1124">
        <w:rPr>
          <w:rFonts w:cs="Arial"/>
          <w:color w:val="000000"/>
        </w:rPr>
        <w:t>Amira creates account security questions using personally identifiable information, like the street she grew up on, the place of her birth, and her birth name.</w:t>
      </w:r>
    </w:p>
    <w:p w14:paraId="00000064" w14:textId="77777777" w:rsidR="00DE2EE7" w:rsidRPr="006A1124" w:rsidRDefault="00DA7420">
      <w:pPr>
        <w:pBdr>
          <w:top w:val="nil"/>
          <w:left w:val="nil"/>
          <w:bottom w:val="nil"/>
          <w:right w:val="nil"/>
          <w:between w:val="nil"/>
        </w:pBdr>
        <w:spacing w:line="276" w:lineRule="auto"/>
        <w:ind w:left="360"/>
        <w:rPr>
          <w:rFonts w:cs="Arial"/>
        </w:rPr>
      </w:pPr>
      <w:r w:rsidRPr="006A1124">
        <w:rPr>
          <w:rFonts w:cs="Arial"/>
        </w:rPr>
        <w:t>___________________________________________________________________</w:t>
      </w:r>
    </w:p>
    <w:p w14:paraId="00000065" w14:textId="77777777" w:rsidR="00DE2EE7" w:rsidRPr="006A1124" w:rsidRDefault="00DA7420">
      <w:pPr>
        <w:pBdr>
          <w:top w:val="nil"/>
          <w:left w:val="nil"/>
          <w:bottom w:val="nil"/>
          <w:right w:val="nil"/>
          <w:between w:val="nil"/>
        </w:pBdr>
        <w:spacing w:line="276" w:lineRule="auto"/>
        <w:ind w:left="360"/>
        <w:rPr>
          <w:rFonts w:cs="Arial"/>
        </w:rPr>
      </w:pPr>
      <w:r w:rsidRPr="006A1124">
        <w:rPr>
          <w:rFonts w:cs="Arial"/>
        </w:rPr>
        <w:t>___________________________________________________________________</w:t>
      </w:r>
    </w:p>
    <w:p w14:paraId="00000066" w14:textId="77777777" w:rsidR="00DE2EE7" w:rsidRPr="006A1124" w:rsidRDefault="00DE2EE7">
      <w:pPr>
        <w:pBdr>
          <w:top w:val="nil"/>
          <w:left w:val="nil"/>
          <w:bottom w:val="nil"/>
          <w:right w:val="nil"/>
          <w:between w:val="nil"/>
        </w:pBdr>
        <w:rPr>
          <w:rFonts w:cs="Arial"/>
        </w:rPr>
      </w:pPr>
    </w:p>
    <w:p w14:paraId="00000067" w14:textId="77777777" w:rsidR="00DE2EE7" w:rsidRPr="006A1124" w:rsidRDefault="00DA7420">
      <w:pPr>
        <w:numPr>
          <w:ilvl w:val="0"/>
          <w:numId w:val="4"/>
        </w:numPr>
        <w:pBdr>
          <w:top w:val="nil"/>
          <w:left w:val="nil"/>
          <w:bottom w:val="nil"/>
          <w:right w:val="nil"/>
          <w:between w:val="nil"/>
        </w:pBdr>
        <w:spacing w:after="0" w:line="276" w:lineRule="auto"/>
        <w:ind w:left="360"/>
        <w:rPr>
          <w:rFonts w:cs="Arial"/>
          <w:color w:val="000000"/>
        </w:rPr>
      </w:pPr>
      <w:r w:rsidRPr="006A1124">
        <w:rPr>
          <w:rFonts w:cs="Arial"/>
          <w:color w:val="000000"/>
        </w:rPr>
        <w:t>Ming loves the convenience of mobile banking, and she often checks her account when she is at a cafe or restaurant.</w:t>
      </w:r>
    </w:p>
    <w:p w14:paraId="00000068" w14:textId="77777777" w:rsidR="00DE2EE7" w:rsidRPr="006A1124" w:rsidRDefault="00DA7420">
      <w:pPr>
        <w:pBdr>
          <w:top w:val="nil"/>
          <w:left w:val="nil"/>
          <w:bottom w:val="nil"/>
          <w:right w:val="nil"/>
          <w:between w:val="nil"/>
        </w:pBdr>
        <w:spacing w:line="276" w:lineRule="auto"/>
        <w:ind w:left="360"/>
        <w:rPr>
          <w:rFonts w:cs="Arial"/>
        </w:rPr>
      </w:pPr>
      <w:r w:rsidRPr="006A1124">
        <w:rPr>
          <w:rFonts w:cs="Arial"/>
        </w:rPr>
        <w:t>__________________________________________________________________</w:t>
      </w:r>
    </w:p>
    <w:p w14:paraId="00000069" w14:textId="77777777" w:rsidR="00DE2EE7" w:rsidRPr="006A1124" w:rsidRDefault="00DA7420">
      <w:pPr>
        <w:pBdr>
          <w:top w:val="nil"/>
          <w:left w:val="nil"/>
          <w:bottom w:val="nil"/>
          <w:right w:val="nil"/>
          <w:between w:val="nil"/>
        </w:pBdr>
        <w:spacing w:line="276" w:lineRule="auto"/>
        <w:ind w:left="360"/>
        <w:rPr>
          <w:rFonts w:cs="Arial"/>
        </w:rPr>
      </w:pPr>
      <w:r w:rsidRPr="006A1124">
        <w:rPr>
          <w:rFonts w:cs="Arial"/>
        </w:rPr>
        <w:t>__________________________________________________________________</w:t>
      </w:r>
    </w:p>
    <w:p w14:paraId="0000006A" w14:textId="77777777" w:rsidR="00DE2EE7" w:rsidRPr="006A1124" w:rsidRDefault="00DE2EE7">
      <w:pPr>
        <w:pBdr>
          <w:top w:val="nil"/>
          <w:left w:val="nil"/>
          <w:bottom w:val="nil"/>
          <w:right w:val="nil"/>
          <w:between w:val="nil"/>
        </w:pBdr>
        <w:spacing w:line="276" w:lineRule="auto"/>
        <w:ind w:left="720"/>
        <w:rPr>
          <w:rFonts w:cs="Arial"/>
          <w:color w:val="000000"/>
        </w:rPr>
      </w:pPr>
    </w:p>
    <w:p w14:paraId="0000006B" w14:textId="77777777" w:rsidR="00DE2EE7" w:rsidRPr="006A1124" w:rsidRDefault="00DA7420">
      <w:pPr>
        <w:numPr>
          <w:ilvl w:val="0"/>
          <w:numId w:val="4"/>
        </w:numPr>
        <w:pBdr>
          <w:top w:val="nil"/>
          <w:left w:val="nil"/>
          <w:bottom w:val="nil"/>
          <w:right w:val="nil"/>
          <w:between w:val="nil"/>
        </w:pBdr>
        <w:spacing w:after="0" w:line="276" w:lineRule="auto"/>
        <w:ind w:left="360"/>
        <w:rPr>
          <w:rFonts w:cs="Arial"/>
          <w:color w:val="000000"/>
        </w:rPr>
      </w:pPr>
      <w:r w:rsidRPr="006A1124">
        <w:rPr>
          <w:rFonts w:cs="Arial"/>
          <w:color w:val="000000"/>
        </w:rPr>
        <w:t>Sam doesn’t have a computer, so he does his online banking at the public library.</w:t>
      </w:r>
    </w:p>
    <w:p w14:paraId="0000006C" w14:textId="77777777" w:rsidR="00DE2EE7" w:rsidRPr="006A1124" w:rsidRDefault="00DA7420">
      <w:pPr>
        <w:pBdr>
          <w:top w:val="nil"/>
          <w:left w:val="nil"/>
          <w:bottom w:val="nil"/>
          <w:right w:val="nil"/>
          <w:between w:val="nil"/>
        </w:pBdr>
        <w:spacing w:line="276" w:lineRule="auto"/>
        <w:ind w:left="360"/>
        <w:rPr>
          <w:rFonts w:cs="Arial"/>
        </w:rPr>
      </w:pPr>
      <w:r w:rsidRPr="006A1124">
        <w:rPr>
          <w:rFonts w:cs="Arial"/>
        </w:rPr>
        <w:t>__________________________________________________________________</w:t>
      </w:r>
    </w:p>
    <w:p w14:paraId="0000006D" w14:textId="77777777" w:rsidR="00DE2EE7" w:rsidRPr="006A1124" w:rsidRDefault="00DA7420">
      <w:pPr>
        <w:pBdr>
          <w:top w:val="nil"/>
          <w:left w:val="nil"/>
          <w:bottom w:val="nil"/>
          <w:right w:val="nil"/>
          <w:between w:val="nil"/>
        </w:pBdr>
        <w:spacing w:line="276" w:lineRule="auto"/>
        <w:ind w:left="360"/>
        <w:rPr>
          <w:rFonts w:cs="Arial"/>
        </w:rPr>
      </w:pPr>
      <w:r w:rsidRPr="006A1124">
        <w:rPr>
          <w:rFonts w:cs="Arial"/>
        </w:rPr>
        <w:t>__________________________________________________________________</w:t>
      </w:r>
    </w:p>
    <w:p w14:paraId="0000006E" w14:textId="77777777" w:rsidR="00DE2EE7" w:rsidRPr="006A1124" w:rsidRDefault="00DE2EE7">
      <w:pPr>
        <w:rPr>
          <w:b/>
          <w:color w:val="335B8A"/>
          <w:sz w:val="32"/>
          <w:szCs w:val="32"/>
        </w:rPr>
      </w:pPr>
    </w:p>
    <w:p w14:paraId="0000006F" w14:textId="77777777" w:rsidR="00DE2EE7" w:rsidRPr="006A1124" w:rsidRDefault="00DA7420">
      <w:pPr>
        <w:rPr>
          <w:b/>
          <w:color w:val="335B8A"/>
          <w:sz w:val="32"/>
          <w:szCs w:val="32"/>
        </w:rPr>
      </w:pPr>
      <w:r w:rsidRPr="008D011B">
        <w:br w:type="page"/>
      </w:r>
    </w:p>
    <w:p w14:paraId="00000070" w14:textId="77777777" w:rsidR="00DE2EE7" w:rsidRPr="008D011B" w:rsidRDefault="00DA7420">
      <w:pPr>
        <w:pStyle w:val="Title"/>
      </w:pPr>
      <w:bookmarkStart w:id="9" w:name="_Toc138340162"/>
      <w:r w:rsidRPr="008D011B">
        <w:lastRenderedPageBreak/>
        <w:t>Common Terms</w:t>
      </w:r>
      <w:bookmarkEnd w:id="9"/>
    </w:p>
    <w:p w14:paraId="00000071" w14:textId="77777777" w:rsidR="00DE2EE7" w:rsidRPr="006A1124" w:rsidRDefault="00DE2EE7">
      <w:pPr>
        <w:pBdr>
          <w:top w:val="nil"/>
          <w:left w:val="nil"/>
          <w:bottom w:val="nil"/>
          <w:right w:val="nil"/>
          <w:between w:val="nil"/>
        </w:pBdr>
        <w:spacing w:after="0" w:line="240" w:lineRule="auto"/>
        <w:rPr>
          <w:color w:val="000000"/>
          <w:sz w:val="22"/>
          <w:szCs w:val="22"/>
        </w:rPr>
      </w:pPr>
    </w:p>
    <w:p w14:paraId="00000072" w14:textId="77777777" w:rsidR="00DE2EE7" w:rsidRPr="006A1124" w:rsidRDefault="00DA7420">
      <w:pPr>
        <w:widowControl w:val="0"/>
        <w:numPr>
          <w:ilvl w:val="0"/>
          <w:numId w:val="6"/>
        </w:numPr>
        <w:pBdr>
          <w:top w:val="nil"/>
          <w:left w:val="nil"/>
          <w:bottom w:val="nil"/>
          <w:right w:val="nil"/>
          <w:between w:val="nil"/>
        </w:pBdr>
        <w:spacing w:after="0" w:line="240" w:lineRule="auto"/>
        <w:rPr>
          <w:rFonts w:cs="Arial"/>
        </w:rPr>
      </w:pPr>
      <w:r w:rsidRPr="006A1124">
        <w:rPr>
          <w:rFonts w:cs="Arial"/>
          <w:b/>
          <w:color w:val="000000"/>
        </w:rPr>
        <w:t>Accrue:</w:t>
      </w:r>
      <w:r w:rsidRPr="006A1124">
        <w:rPr>
          <w:rFonts w:cs="Arial"/>
          <w:color w:val="000000"/>
        </w:rPr>
        <w:t xml:space="preserve"> Money accumulating over time; often used to refer to interest.</w:t>
      </w:r>
    </w:p>
    <w:p w14:paraId="00000073"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color w:val="000000"/>
        </w:rPr>
      </w:pPr>
      <w:r w:rsidRPr="006A1124">
        <w:rPr>
          <w:rFonts w:cs="Arial"/>
          <w:b/>
          <w:color w:val="000000"/>
        </w:rPr>
        <w:t>Asset:</w:t>
      </w:r>
      <w:r w:rsidRPr="006A1124">
        <w:rPr>
          <w:rFonts w:cs="Arial"/>
          <w:color w:val="000000"/>
        </w:rPr>
        <w:t xml:space="preserve"> Any personal possession of value; also includes cash, real estate, and investments.</w:t>
      </w:r>
    </w:p>
    <w:p w14:paraId="00000074"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color w:val="000000"/>
        </w:rPr>
      </w:pPr>
      <w:r w:rsidRPr="006A1124">
        <w:rPr>
          <w:rFonts w:cs="Arial"/>
          <w:b/>
          <w:color w:val="000000"/>
        </w:rPr>
        <w:t>Available</w:t>
      </w:r>
      <w:r w:rsidRPr="006A1124">
        <w:rPr>
          <w:rFonts w:cs="Arial"/>
          <w:color w:val="000000"/>
        </w:rPr>
        <w:t xml:space="preserve"> </w:t>
      </w:r>
      <w:r w:rsidRPr="006A1124">
        <w:rPr>
          <w:rFonts w:cs="Arial"/>
          <w:b/>
          <w:color w:val="000000"/>
        </w:rPr>
        <w:t>balance:</w:t>
      </w:r>
      <w:r w:rsidRPr="006A1124">
        <w:rPr>
          <w:rFonts w:cs="Arial"/>
          <w:color w:val="000000"/>
        </w:rPr>
        <w:t xml:space="preserve"> The amount of funds in an account ready for immediate withdrawal.</w:t>
      </w:r>
    </w:p>
    <w:p w14:paraId="00000075"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color w:val="000000"/>
        </w:rPr>
      </w:pPr>
      <w:r w:rsidRPr="006A1124">
        <w:rPr>
          <w:rFonts w:cs="Arial"/>
          <w:b/>
          <w:color w:val="000000"/>
        </w:rPr>
        <w:t>Bank:</w:t>
      </w:r>
      <w:r w:rsidRPr="006A1124">
        <w:rPr>
          <w:rFonts w:cs="Arial"/>
          <w:color w:val="000000"/>
        </w:rPr>
        <w:t xml:space="preserve"> A for-profit financial institution that is federally licensed to receive deposits and issue loans.</w:t>
      </w:r>
    </w:p>
    <w:p w14:paraId="00000076"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rPr>
      </w:pPr>
      <w:r w:rsidRPr="006A1124">
        <w:rPr>
          <w:rFonts w:cs="Arial"/>
          <w:b/>
          <w:color w:val="000000"/>
        </w:rPr>
        <w:t>Certificate of deposit (CD):</w:t>
      </w:r>
      <w:r w:rsidRPr="006A1124">
        <w:rPr>
          <w:rFonts w:cs="Arial"/>
          <w:color w:val="000000"/>
        </w:rPr>
        <w:t xml:space="preserve"> An account into which a sum of money is deposited for a specified length of time; typically pays higher interest rates than standard savings and checking accounts. Federally insured credit unions do not offer CDs; however, they may offer share certificates, which earn dividends instead of interest. </w:t>
      </w:r>
    </w:p>
    <w:p w14:paraId="00000077"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b/>
          <w:color w:val="000000"/>
        </w:rPr>
      </w:pPr>
      <w:r w:rsidRPr="006A1124">
        <w:rPr>
          <w:rFonts w:cs="Arial"/>
          <w:b/>
          <w:color w:val="000000"/>
        </w:rPr>
        <w:t>Checking account:</w:t>
      </w:r>
      <w:r w:rsidRPr="006A1124">
        <w:rPr>
          <w:rFonts w:cs="Arial"/>
          <w:color w:val="000000"/>
        </w:rPr>
        <w:t xml:space="preserve"> An account at a financial institution into which money is deposited and from which checks can be written, and debit cards used, for purchases or services; may be used to receive wages and pay bills.</w:t>
      </w:r>
    </w:p>
    <w:p w14:paraId="00000078"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color w:val="000000"/>
        </w:rPr>
      </w:pPr>
      <w:r w:rsidRPr="006A1124">
        <w:rPr>
          <w:rFonts w:cs="Arial"/>
          <w:b/>
          <w:color w:val="000000"/>
        </w:rPr>
        <w:t xml:space="preserve">Credit: </w:t>
      </w:r>
      <w:r w:rsidRPr="006A1124">
        <w:rPr>
          <w:rFonts w:cs="Arial"/>
          <w:color w:val="000000"/>
        </w:rPr>
        <w:t>(1) An increase in a savings or checking account, such as a deposit made to the account; (2) A person or company’s ability to borrow money, with the expectation the money will be paid back in the future.</w:t>
      </w:r>
    </w:p>
    <w:p w14:paraId="00000079"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color w:val="000000"/>
        </w:rPr>
      </w:pPr>
      <w:r w:rsidRPr="006A1124">
        <w:rPr>
          <w:rFonts w:cs="Arial"/>
          <w:b/>
          <w:color w:val="000000"/>
        </w:rPr>
        <w:t>Credit score:</w:t>
      </w:r>
      <w:r w:rsidRPr="006A1124">
        <w:rPr>
          <w:rFonts w:cs="Arial"/>
          <w:color w:val="000000"/>
        </w:rPr>
        <w:t xml:space="preserve"> In contrast to a credit rating, a number (600, 700, etc.) indicating an individual’s creditworthiness. Credit bureaus look at factors such as total debt, number of open accounts, and home ownership or rental. A good credit score may result in a lower interest rate for loans.</w:t>
      </w:r>
    </w:p>
    <w:p w14:paraId="0000007A"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b/>
          <w:color w:val="000000"/>
        </w:rPr>
      </w:pPr>
      <w:r w:rsidRPr="006A1124">
        <w:rPr>
          <w:rFonts w:cs="Arial"/>
          <w:b/>
          <w:color w:val="000000"/>
        </w:rPr>
        <w:t>Credit union:</w:t>
      </w:r>
      <w:r w:rsidRPr="006A1124">
        <w:rPr>
          <w:rFonts w:cs="Arial"/>
          <w:color w:val="000000"/>
        </w:rPr>
        <w:t xml:space="preserve"> A not-for-profit financial institution that is member owned and operated and is licensed to receive deposits and issue loans.</w:t>
      </w:r>
    </w:p>
    <w:p w14:paraId="0000007B"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color w:val="000000"/>
        </w:rPr>
      </w:pPr>
      <w:bookmarkStart w:id="10" w:name="_heading=h.lnxbz9" w:colFirst="0" w:colLast="0"/>
      <w:bookmarkEnd w:id="10"/>
      <w:r w:rsidRPr="006A1124">
        <w:rPr>
          <w:rFonts w:cs="Arial"/>
          <w:b/>
          <w:color w:val="000000"/>
        </w:rPr>
        <w:t>Debit:</w:t>
      </w:r>
      <w:r w:rsidRPr="006A1124">
        <w:rPr>
          <w:rFonts w:cs="Arial"/>
          <w:color w:val="000000"/>
        </w:rPr>
        <w:t xml:space="preserve"> A decrease in a savings or checking account, such as a withdrawal, a debit card charge, or a check written against the account.</w:t>
      </w:r>
    </w:p>
    <w:p w14:paraId="0000007C"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color w:val="000000"/>
        </w:rPr>
      </w:pPr>
      <w:bookmarkStart w:id="11" w:name="_heading=h.35nkun2" w:colFirst="0" w:colLast="0"/>
      <w:bookmarkEnd w:id="11"/>
      <w:r w:rsidRPr="006A1124">
        <w:rPr>
          <w:rFonts w:cs="Arial"/>
          <w:b/>
          <w:color w:val="000000"/>
        </w:rPr>
        <w:t>Debit card:</w:t>
      </w:r>
      <w:r w:rsidRPr="006A1124">
        <w:rPr>
          <w:rFonts w:cs="Arial"/>
          <w:color w:val="000000"/>
        </w:rPr>
        <w:t xml:space="preserve"> A plastic card that can be used to pay for goods at stores or businesses, online, and at automated teller machines (ATMs); draws money from a checking account, in contrast to a credit card that borrows money and has to be repaid. </w:t>
      </w:r>
    </w:p>
    <w:p w14:paraId="0000007D"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color w:val="000000"/>
        </w:rPr>
      </w:pPr>
      <w:bookmarkStart w:id="12" w:name="_heading=h.1ksv4uv" w:colFirst="0" w:colLast="0"/>
      <w:bookmarkEnd w:id="12"/>
      <w:r w:rsidRPr="006A1124">
        <w:rPr>
          <w:rFonts w:cs="Arial"/>
          <w:b/>
          <w:color w:val="000000"/>
        </w:rPr>
        <w:t>Deposit:</w:t>
      </w:r>
      <w:r w:rsidRPr="006A1124">
        <w:rPr>
          <w:rFonts w:cs="Arial"/>
          <w:color w:val="000000"/>
        </w:rPr>
        <w:t xml:space="preserve"> Funds added to an account.</w:t>
      </w:r>
    </w:p>
    <w:p w14:paraId="0000007E"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color w:val="000000"/>
        </w:rPr>
      </w:pPr>
      <w:r w:rsidRPr="006A1124">
        <w:rPr>
          <w:rFonts w:cs="Arial"/>
          <w:b/>
          <w:color w:val="000000"/>
        </w:rPr>
        <w:t xml:space="preserve">Direct deposit: </w:t>
      </w:r>
      <w:r w:rsidRPr="006A1124">
        <w:rPr>
          <w:rFonts w:cs="Arial"/>
          <w:color w:val="000000"/>
        </w:rPr>
        <w:t>An automatic deposit to your account made by your employer or an outside agency (such as a pension or government benefit payment). These are usually recurring and spare you the hassle of depositing a paper check. Online transfers are not considered direct deposits.</w:t>
      </w:r>
    </w:p>
    <w:p w14:paraId="0000007F"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rPr>
      </w:pPr>
      <w:r w:rsidRPr="006A1124">
        <w:rPr>
          <w:rFonts w:cs="Arial"/>
          <w:b/>
          <w:color w:val="000000"/>
        </w:rPr>
        <w:t xml:space="preserve">Disposable income: </w:t>
      </w:r>
      <w:r w:rsidRPr="006A1124">
        <w:rPr>
          <w:rFonts w:cs="Arial"/>
          <w:color w:val="000000"/>
        </w:rPr>
        <w:t>Money you have left over after you pay your bills and expenses.</w:t>
      </w:r>
    </w:p>
    <w:p w14:paraId="00000080"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rPr>
      </w:pPr>
      <w:r w:rsidRPr="006A1124">
        <w:rPr>
          <w:rFonts w:cs="Arial"/>
          <w:b/>
          <w:color w:val="000000"/>
        </w:rPr>
        <w:t>FDIC:</w:t>
      </w:r>
      <w:r w:rsidRPr="006A1124">
        <w:rPr>
          <w:rFonts w:cs="Arial"/>
          <w:color w:val="000000"/>
        </w:rPr>
        <w:t xml:space="preserve"> The Federal Deposit Insurance Corporation (FDIC) is an independent federal agency. It insures deposits up to $250,000 at federally insured banks to protect depositors against losses if a bank fails. The National Credit Union Administration </w:t>
      </w:r>
      <w:r w:rsidRPr="006A1124">
        <w:rPr>
          <w:rFonts w:cs="Arial"/>
          <w:color w:val="000000"/>
        </w:rPr>
        <w:lastRenderedPageBreak/>
        <w:t>provides equivalent protection for deposits at credit unions.</w:t>
      </w:r>
    </w:p>
    <w:p w14:paraId="00000081"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rPr>
      </w:pPr>
      <w:r w:rsidRPr="006A1124">
        <w:rPr>
          <w:rFonts w:cs="Arial"/>
          <w:b/>
          <w:color w:val="000000"/>
        </w:rPr>
        <w:t xml:space="preserve">Income: </w:t>
      </w:r>
      <w:r w:rsidRPr="006A1124">
        <w:rPr>
          <w:rFonts w:cs="Arial"/>
          <w:color w:val="000000"/>
        </w:rPr>
        <w:t>Money received or earned for work done or from investments.</w:t>
      </w:r>
    </w:p>
    <w:p w14:paraId="00000082" w14:textId="77777777" w:rsidR="00DE2EE7" w:rsidRPr="006A1124" w:rsidRDefault="00DA7420">
      <w:pPr>
        <w:widowControl w:val="0"/>
        <w:numPr>
          <w:ilvl w:val="0"/>
          <w:numId w:val="6"/>
        </w:numPr>
        <w:pBdr>
          <w:top w:val="nil"/>
          <w:left w:val="nil"/>
          <w:bottom w:val="nil"/>
          <w:right w:val="nil"/>
          <w:between w:val="nil"/>
        </w:pBdr>
        <w:spacing w:before="120" w:after="0" w:line="240" w:lineRule="auto"/>
        <w:rPr>
          <w:rFonts w:cs="Arial"/>
        </w:rPr>
      </w:pPr>
      <w:r w:rsidRPr="006A1124">
        <w:rPr>
          <w:rFonts w:cs="Arial"/>
          <w:b/>
          <w:color w:val="000000"/>
        </w:rPr>
        <w:t xml:space="preserve">Interest: </w:t>
      </w:r>
      <w:r w:rsidRPr="006A1124">
        <w:rPr>
          <w:rFonts w:cs="Arial"/>
          <w:color w:val="222222"/>
        </w:rPr>
        <w:t>Money paid regularly at a particular rate for the use of money lent or for delaying the repayment of a debt.</w:t>
      </w:r>
    </w:p>
    <w:p w14:paraId="00000083" w14:textId="77777777" w:rsidR="00DE2EE7" w:rsidRPr="006A1124" w:rsidRDefault="00DA7420">
      <w:pPr>
        <w:numPr>
          <w:ilvl w:val="1"/>
          <w:numId w:val="2"/>
        </w:numPr>
        <w:pBdr>
          <w:top w:val="nil"/>
          <w:left w:val="nil"/>
          <w:bottom w:val="nil"/>
          <w:right w:val="nil"/>
          <w:between w:val="nil"/>
        </w:pBdr>
        <w:spacing w:after="0" w:line="240" w:lineRule="auto"/>
        <w:ind w:left="900" w:hanging="270"/>
        <w:rPr>
          <w:rFonts w:cs="Arial"/>
          <w:color w:val="000000"/>
        </w:rPr>
      </w:pPr>
      <w:r w:rsidRPr="006A1124">
        <w:rPr>
          <w:rFonts w:cs="Arial"/>
          <w:i/>
          <w:color w:val="000000"/>
        </w:rPr>
        <w:t>Simple interest:</w:t>
      </w:r>
      <w:r w:rsidRPr="006A1124">
        <w:rPr>
          <w:rFonts w:cs="Arial"/>
          <w:b/>
          <w:color w:val="000000"/>
        </w:rPr>
        <w:t xml:space="preserve"> </w:t>
      </w:r>
      <w:r w:rsidRPr="006A1124">
        <w:rPr>
          <w:rFonts w:cs="Arial"/>
          <w:color w:val="000000"/>
        </w:rPr>
        <w:t>Interest computed only on the principal balance, without compounding.</w:t>
      </w:r>
    </w:p>
    <w:p w14:paraId="00000084" w14:textId="77777777" w:rsidR="00DE2EE7" w:rsidRPr="006A1124" w:rsidRDefault="00DA7420">
      <w:pPr>
        <w:numPr>
          <w:ilvl w:val="1"/>
          <w:numId w:val="2"/>
        </w:numPr>
        <w:pBdr>
          <w:top w:val="nil"/>
          <w:left w:val="nil"/>
          <w:bottom w:val="nil"/>
          <w:right w:val="nil"/>
          <w:between w:val="nil"/>
        </w:pBdr>
        <w:spacing w:after="120" w:line="240" w:lineRule="auto"/>
        <w:ind w:left="900" w:hanging="270"/>
        <w:rPr>
          <w:rFonts w:cs="Arial"/>
          <w:color w:val="000000"/>
        </w:rPr>
      </w:pPr>
      <w:r w:rsidRPr="006A1124">
        <w:rPr>
          <w:rFonts w:cs="Arial"/>
          <w:i/>
          <w:color w:val="000000"/>
        </w:rPr>
        <w:t>Compound interest</w:t>
      </w:r>
      <w:r w:rsidRPr="006A1124">
        <w:rPr>
          <w:rFonts w:cs="Arial"/>
          <w:color w:val="000000"/>
        </w:rPr>
        <w:t xml:space="preserve">: Interest that applies to the original principal balance as well as any newly earned interest. </w:t>
      </w:r>
    </w:p>
    <w:p w14:paraId="00000085"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rPr>
      </w:pPr>
      <w:bookmarkStart w:id="13" w:name="_heading=h.44sinio" w:colFirst="0" w:colLast="0"/>
      <w:bookmarkEnd w:id="13"/>
      <w:r w:rsidRPr="006A1124">
        <w:rPr>
          <w:rFonts w:cs="Arial"/>
          <w:b/>
          <w:color w:val="000000"/>
        </w:rPr>
        <w:t xml:space="preserve">Interest income: </w:t>
      </w:r>
      <w:r w:rsidRPr="006A1124">
        <w:rPr>
          <w:rFonts w:cs="Arial"/>
          <w:color w:val="000000"/>
        </w:rPr>
        <w:t xml:space="preserve">Your earnings on savings accounts, certificates of deposit, and money markets. </w:t>
      </w:r>
    </w:p>
    <w:p w14:paraId="00000086"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color w:val="000000"/>
        </w:rPr>
      </w:pPr>
      <w:bookmarkStart w:id="14" w:name="_heading=h.2jxsxqh" w:colFirst="0" w:colLast="0"/>
      <w:bookmarkEnd w:id="14"/>
      <w:r w:rsidRPr="006A1124">
        <w:rPr>
          <w:rFonts w:cs="Arial"/>
          <w:b/>
          <w:color w:val="000000"/>
        </w:rPr>
        <w:t xml:space="preserve">Interest rate: </w:t>
      </w:r>
      <w:r w:rsidRPr="006A1124">
        <w:rPr>
          <w:rFonts w:cs="Arial"/>
          <w:color w:val="000000"/>
        </w:rPr>
        <w:t>The annual percentage paid on an interest-bearing savings account or CD, or the interest charged on loans. The interest paid on a deposit account is the "annual percentage yield" (APY), and the rate charged on a loan is the "annual percentage rate" (APR).</w:t>
      </w:r>
    </w:p>
    <w:p w14:paraId="00000087"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rPr>
      </w:pPr>
      <w:r w:rsidRPr="006A1124">
        <w:rPr>
          <w:rFonts w:cs="Arial"/>
          <w:b/>
          <w:color w:val="000000"/>
        </w:rPr>
        <w:t xml:space="preserve">Liability: </w:t>
      </w:r>
      <w:r w:rsidRPr="006A1124">
        <w:rPr>
          <w:rFonts w:cs="Arial"/>
          <w:color w:val="000000"/>
        </w:rPr>
        <w:t>Financial debt or any money or service owed.</w:t>
      </w:r>
    </w:p>
    <w:p w14:paraId="00000088"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color w:val="000000"/>
        </w:rPr>
      </w:pPr>
      <w:bookmarkStart w:id="15" w:name="_heading=h.z337ya" w:colFirst="0" w:colLast="0"/>
      <w:bookmarkEnd w:id="15"/>
      <w:r w:rsidRPr="006A1124">
        <w:rPr>
          <w:rFonts w:cs="Arial"/>
          <w:b/>
          <w:color w:val="000000"/>
        </w:rPr>
        <w:t xml:space="preserve">Maturity: </w:t>
      </w:r>
      <w:r w:rsidRPr="006A1124">
        <w:rPr>
          <w:rFonts w:cs="Arial"/>
          <w:color w:val="000000"/>
        </w:rPr>
        <w:t>For loans, the date that the full balance is due. For CDs, the date the CD funds are available for withdrawal or renewal with interest paid.</w:t>
      </w:r>
    </w:p>
    <w:p w14:paraId="00000089"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color w:val="000000"/>
        </w:rPr>
      </w:pPr>
      <w:bookmarkStart w:id="16" w:name="_heading=h.3j2qqm3" w:colFirst="0" w:colLast="0"/>
      <w:bookmarkEnd w:id="16"/>
      <w:r w:rsidRPr="006A1124">
        <w:rPr>
          <w:rFonts w:cs="Arial"/>
          <w:b/>
          <w:color w:val="000000"/>
        </w:rPr>
        <w:t xml:space="preserve">Minimum balance: </w:t>
      </w:r>
      <w:r w:rsidRPr="006A1124">
        <w:rPr>
          <w:rFonts w:cs="Arial"/>
          <w:color w:val="000000"/>
        </w:rPr>
        <w:t>The amount your average balance in a deposit account must stay above to avoid fees.</w:t>
      </w:r>
    </w:p>
    <w:p w14:paraId="0000008A"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color w:val="000000"/>
        </w:rPr>
      </w:pPr>
      <w:bookmarkStart w:id="17" w:name="_heading=h.1y810tw" w:colFirst="0" w:colLast="0"/>
      <w:bookmarkEnd w:id="17"/>
      <w:r w:rsidRPr="006A1124">
        <w:rPr>
          <w:rFonts w:cs="Arial"/>
          <w:b/>
          <w:color w:val="000000"/>
        </w:rPr>
        <w:t xml:space="preserve">Mobile banking: </w:t>
      </w:r>
      <w:r w:rsidRPr="006A1124">
        <w:rPr>
          <w:rFonts w:cs="Arial"/>
          <w:color w:val="000000"/>
        </w:rPr>
        <w:t xml:space="preserve">Access to your account via your smartphone, tablet, or computer. Three channels for mobile banking are available–apps, mobile web, and SMS/text messages. </w:t>
      </w:r>
    </w:p>
    <w:p w14:paraId="0000008B"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b/>
          <w:color w:val="000000"/>
        </w:rPr>
      </w:pPr>
      <w:bookmarkStart w:id="18" w:name="_heading=h.4i7ojhp" w:colFirst="0" w:colLast="0"/>
      <w:bookmarkEnd w:id="18"/>
      <w:r w:rsidRPr="006A1124">
        <w:rPr>
          <w:rFonts w:cs="Arial"/>
          <w:b/>
          <w:color w:val="000000"/>
        </w:rPr>
        <w:t xml:space="preserve">Money market account: </w:t>
      </w:r>
      <w:r w:rsidRPr="006A1124">
        <w:rPr>
          <w:rFonts w:cs="Arial"/>
          <w:color w:val="000000"/>
        </w:rPr>
        <w:t xml:space="preserve">A high-yield savings account that’s FDIC insured up to $250,000. In contrast to a CD, a money market account allows regular access to your funds. </w:t>
      </w:r>
    </w:p>
    <w:p w14:paraId="0000008C"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rPr>
      </w:pPr>
      <w:r w:rsidRPr="006A1124">
        <w:rPr>
          <w:rFonts w:cs="Arial"/>
          <w:b/>
          <w:color w:val="000000"/>
        </w:rPr>
        <w:t>Money service business:</w:t>
      </w:r>
      <w:r w:rsidRPr="006A1124">
        <w:rPr>
          <w:rFonts w:cs="Arial"/>
          <w:color w:val="000000"/>
        </w:rPr>
        <w:t xml:space="preserve"> A non-bank financial institution that transmits and converts money.</w:t>
      </w:r>
    </w:p>
    <w:p w14:paraId="0000008D"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color w:val="000000"/>
        </w:rPr>
      </w:pPr>
      <w:bookmarkStart w:id="19" w:name="_heading=h.2xcytpi" w:colFirst="0" w:colLast="0"/>
      <w:bookmarkEnd w:id="19"/>
      <w:r w:rsidRPr="006A1124">
        <w:rPr>
          <w:rFonts w:cs="Arial"/>
          <w:b/>
          <w:color w:val="000000"/>
        </w:rPr>
        <w:t>Online banking:</w:t>
      </w:r>
      <w:r w:rsidRPr="006A1124">
        <w:rPr>
          <w:rFonts w:cs="Arial"/>
          <w:color w:val="000000"/>
        </w:rPr>
        <w:t xml:space="preserve"> Financial transactions, including deposits, transfers, and bill payments, that are conducted via the internet. </w:t>
      </w:r>
    </w:p>
    <w:p w14:paraId="0000008E"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b/>
          <w:color w:val="000000"/>
        </w:rPr>
      </w:pPr>
      <w:r w:rsidRPr="006A1124">
        <w:rPr>
          <w:rFonts w:cs="Arial"/>
          <w:b/>
          <w:color w:val="000000"/>
        </w:rPr>
        <w:t xml:space="preserve">Online bill payment: </w:t>
      </w:r>
      <w:r w:rsidRPr="006A1124">
        <w:rPr>
          <w:rFonts w:cs="Arial"/>
          <w:color w:val="000000"/>
        </w:rPr>
        <w:t xml:space="preserve">A secure electronic service through which you can pay your bills from a checking account. </w:t>
      </w:r>
    </w:p>
    <w:p w14:paraId="0000008F" w14:textId="48C2B5BF" w:rsidR="00DE2EE7" w:rsidRPr="006A1124" w:rsidRDefault="00DA7420">
      <w:pPr>
        <w:widowControl w:val="0"/>
        <w:numPr>
          <w:ilvl w:val="0"/>
          <w:numId w:val="6"/>
        </w:numPr>
        <w:pBdr>
          <w:top w:val="nil"/>
          <w:left w:val="nil"/>
          <w:bottom w:val="nil"/>
          <w:right w:val="nil"/>
          <w:between w:val="nil"/>
        </w:pBdr>
        <w:spacing w:after="120" w:line="240" w:lineRule="auto"/>
        <w:rPr>
          <w:rFonts w:cs="Arial"/>
          <w:color w:val="000000"/>
        </w:rPr>
      </w:pPr>
      <w:bookmarkStart w:id="20" w:name="_heading=h.3whwml4" w:colFirst="0" w:colLast="0"/>
      <w:bookmarkEnd w:id="20"/>
      <w:r w:rsidRPr="006A1124">
        <w:rPr>
          <w:rFonts w:cs="Arial"/>
          <w:b/>
          <w:color w:val="000000"/>
        </w:rPr>
        <w:t xml:space="preserve">Overdraft protection: </w:t>
      </w:r>
      <w:r w:rsidRPr="006A1124">
        <w:rPr>
          <w:rFonts w:cs="Arial"/>
          <w:color w:val="000000"/>
        </w:rPr>
        <w:t xml:space="preserve">An arrangement made with your financial institution that ensures if you don’t have enough money in your checking account, checks will clear, and ATM and debit card transactions will still go through. However, you may incur fees. </w:t>
      </w:r>
    </w:p>
    <w:p w14:paraId="00000090"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b/>
          <w:color w:val="000000"/>
        </w:rPr>
      </w:pPr>
      <w:bookmarkStart w:id="21" w:name="_heading=h.2bn6wsx" w:colFirst="0" w:colLast="0"/>
      <w:bookmarkEnd w:id="21"/>
      <w:r w:rsidRPr="006A1124">
        <w:rPr>
          <w:rFonts w:cs="Arial"/>
          <w:b/>
          <w:color w:val="000000"/>
        </w:rPr>
        <w:t xml:space="preserve">Personal identification number (PIN): </w:t>
      </w:r>
      <w:r w:rsidRPr="006A1124">
        <w:rPr>
          <w:rFonts w:cs="Arial"/>
          <w:color w:val="000000"/>
        </w:rPr>
        <w:t>A number issued with your debit or credit card, so you can withdraw money from ATMs. To help prevent fraud, keep your PIN secret. A PIN should be memorized, never written down or disclosed to anyone else.</w:t>
      </w:r>
    </w:p>
    <w:p w14:paraId="00000091" w14:textId="2BC2805A" w:rsidR="00DE2EE7" w:rsidRPr="006A1124" w:rsidRDefault="00DA7420">
      <w:pPr>
        <w:widowControl w:val="0"/>
        <w:numPr>
          <w:ilvl w:val="0"/>
          <w:numId w:val="6"/>
        </w:numPr>
        <w:pBdr>
          <w:top w:val="nil"/>
          <w:left w:val="nil"/>
          <w:bottom w:val="nil"/>
          <w:right w:val="nil"/>
          <w:between w:val="nil"/>
        </w:pBdr>
        <w:spacing w:after="120" w:line="240" w:lineRule="auto"/>
        <w:rPr>
          <w:rFonts w:cs="Arial"/>
          <w:color w:val="000000"/>
        </w:rPr>
      </w:pPr>
      <w:r w:rsidRPr="006A1124">
        <w:rPr>
          <w:rFonts w:cs="Arial"/>
          <w:b/>
          <w:color w:val="000000"/>
        </w:rPr>
        <w:t>Savings account:</w:t>
      </w:r>
      <w:r w:rsidRPr="006A1124">
        <w:rPr>
          <w:rFonts w:cs="Arial"/>
          <w:color w:val="000000"/>
        </w:rPr>
        <w:t xml:space="preserve"> An interest-bearing account used to hold money for short- or long-term goals or emergencies. </w:t>
      </w:r>
      <w:sdt>
        <w:sdtPr>
          <w:rPr>
            <w:rFonts w:cs="Arial"/>
          </w:rPr>
          <w:tag w:val="goog_rdk_0"/>
          <w:id w:val="-1347783973"/>
        </w:sdtPr>
        <w:sdtContent/>
      </w:sdt>
      <w:r w:rsidRPr="006A1124">
        <w:rPr>
          <w:rFonts w:cs="Arial"/>
          <w:color w:val="000000"/>
        </w:rPr>
        <w:t xml:space="preserve">You can add to this account at any time, but certain </w:t>
      </w:r>
      <w:r w:rsidRPr="006A1124">
        <w:rPr>
          <w:rFonts w:cs="Arial"/>
          <w:color w:val="000000"/>
        </w:rPr>
        <w:lastRenderedPageBreak/>
        <w:t>types of withdrawals may be limited. Most banks will limit savings account withdrawals to six transactions per month.</w:t>
      </w:r>
    </w:p>
    <w:p w14:paraId="00000092"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color w:val="000000"/>
        </w:rPr>
      </w:pPr>
      <w:bookmarkStart w:id="22" w:name="_heading=h.qsh70q" w:colFirst="0" w:colLast="0"/>
      <w:bookmarkEnd w:id="22"/>
      <w:r w:rsidRPr="006A1124">
        <w:rPr>
          <w:rFonts w:cs="Arial"/>
          <w:b/>
          <w:color w:val="000000"/>
        </w:rPr>
        <w:t>Service charge:</w:t>
      </w:r>
      <w:r w:rsidRPr="006A1124">
        <w:rPr>
          <w:rFonts w:cs="Arial"/>
          <w:color w:val="000000"/>
        </w:rPr>
        <w:t xml:space="preserve"> A charge for a service or a penalty for not meeting certain requirements, such as insufficient funds in a checking account. </w:t>
      </w:r>
    </w:p>
    <w:p w14:paraId="00000093"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color w:val="000000"/>
        </w:rPr>
      </w:pPr>
      <w:r w:rsidRPr="006A1124">
        <w:rPr>
          <w:rFonts w:cs="Arial"/>
          <w:b/>
          <w:color w:val="000000"/>
        </w:rPr>
        <w:t>Share certificate:</w:t>
      </w:r>
      <w:r w:rsidRPr="006A1124">
        <w:rPr>
          <w:rFonts w:cs="Arial"/>
          <w:color w:val="000000"/>
        </w:rPr>
        <w:t xml:space="preserve"> Federally insured credit unions do not offer CDs but may offer share certificates. A share certificate is a type of savings account in which a sum of money is deposited for a specified length of time and earns dividends instead of interest.</w:t>
      </w:r>
    </w:p>
    <w:p w14:paraId="00000094" w14:textId="77777777" w:rsidR="00DE2EE7" w:rsidRPr="006A1124" w:rsidRDefault="00DA7420">
      <w:pPr>
        <w:widowControl w:val="0"/>
        <w:numPr>
          <w:ilvl w:val="0"/>
          <w:numId w:val="6"/>
        </w:numPr>
        <w:pBdr>
          <w:top w:val="nil"/>
          <w:left w:val="nil"/>
          <w:bottom w:val="nil"/>
          <w:right w:val="nil"/>
          <w:between w:val="nil"/>
        </w:pBdr>
        <w:spacing w:after="120" w:line="240" w:lineRule="auto"/>
        <w:rPr>
          <w:rFonts w:cs="Arial"/>
          <w:color w:val="000000"/>
        </w:rPr>
      </w:pPr>
      <w:bookmarkStart w:id="23" w:name="_heading=h.3as4poj" w:colFirst="0" w:colLast="0"/>
      <w:bookmarkEnd w:id="23"/>
      <w:r w:rsidRPr="006A1124">
        <w:rPr>
          <w:rFonts w:cs="Arial"/>
          <w:b/>
          <w:color w:val="000000"/>
        </w:rPr>
        <w:t>Wire transfer:</w:t>
      </w:r>
      <w:r w:rsidRPr="006A1124">
        <w:rPr>
          <w:rFonts w:cs="Arial"/>
          <w:color w:val="000000"/>
        </w:rPr>
        <w:t xml:space="preserve"> An electronic payment service for transferring funds across a network of financial institutions and/or transfer agencies. Wire transfers are guaranteed funds for the recipient, meaning the payment cannot be revoked by the sender after the transfer.</w:t>
      </w:r>
    </w:p>
    <w:p w14:paraId="00000095" w14:textId="77777777" w:rsidR="00DE2EE7" w:rsidRDefault="00DE2EE7"/>
    <w:sectPr w:rsidR="00DE2EE7">
      <w:footerReference w:type="even" r:id="rId16"/>
      <w:footerReference w:type="default" r:id="rId17"/>
      <w:footerReference w:type="first" r:id="rId18"/>
      <w:pgSz w:w="12240" w:h="15840"/>
      <w:pgMar w:top="1440" w:right="1440" w:bottom="1440" w:left="1440" w:header="706" w:footer="706"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V-Miriam Greenwald" w:date="2025-12-11T13:02:00Z" w:initials="MG">
    <w:p w14:paraId="7CA266F8" w14:textId="36F1DE5B" w:rsidR="0048535E" w:rsidRDefault="0048535E">
      <w:pPr>
        <w:pStyle w:val="CommentText"/>
      </w:pPr>
      <w:r>
        <w:rPr>
          <w:rStyle w:val="CommentReference"/>
        </w:rPr>
        <w:annotationRef/>
      </w:r>
      <w:r>
        <w:t>Removed the last two options.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CA266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DAA6F60" w16cex:dateUtc="2025-12-11T1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CA266F8" w16cid:durableId="7DAA6F6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73D03" w14:textId="77777777" w:rsidR="00D54AA8" w:rsidRDefault="00D54AA8">
      <w:pPr>
        <w:spacing w:after="0" w:line="240" w:lineRule="auto"/>
      </w:pPr>
      <w:r>
        <w:separator/>
      </w:r>
    </w:p>
  </w:endnote>
  <w:endnote w:type="continuationSeparator" w:id="0">
    <w:p w14:paraId="232C69D4" w14:textId="77777777" w:rsidR="00D54AA8" w:rsidRDefault="00D54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C9884" w14:textId="3BA3AFEA" w:rsidR="00F84F91" w:rsidRDefault="00F84F91">
    <w:pPr>
      <w:pStyle w:val="Footer"/>
    </w:pPr>
    <w:r>
      <w:rPr>
        <w:noProof/>
      </w:rPr>
      <mc:AlternateContent>
        <mc:Choice Requires="wps">
          <w:drawing>
            <wp:anchor distT="0" distB="0" distL="0" distR="0" simplePos="0" relativeHeight="251659264" behindDoc="0" locked="0" layoutInCell="1" allowOverlap="1" wp14:anchorId="11A07934" wp14:editId="48545576">
              <wp:simplePos x="635" y="635"/>
              <wp:positionH relativeFrom="page">
                <wp:align>center</wp:align>
              </wp:positionH>
              <wp:positionV relativeFrom="page">
                <wp:align>bottom</wp:align>
              </wp:positionV>
              <wp:extent cx="989330" cy="374650"/>
              <wp:effectExtent l="0" t="0" r="1270" b="0"/>
              <wp:wrapNone/>
              <wp:docPr id="112824644" name="Text Box 2" descr="Sensitivity: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89330" cy="374650"/>
                      </a:xfrm>
                      <a:prstGeom prst="rect">
                        <a:avLst/>
                      </a:prstGeom>
                      <a:noFill/>
                      <a:ln>
                        <a:noFill/>
                      </a:ln>
                    </wps:spPr>
                    <wps:txbx>
                      <w:txbxContent>
                        <w:p w14:paraId="2A00CC45" w14:textId="7BA932FA" w:rsidR="00F84F91" w:rsidRPr="00F84F91" w:rsidRDefault="00F84F91" w:rsidP="00F84F91">
                          <w:pPr>
                            <w:spacing w:after="0"/>
                            <w:rPr>
                              <w:rFonts w:ascii="Calibri" w:eastAsia="Calibri" w:hAnsi="Calibri" w:cs="Calibri"/>
                              <w:noProof/>
                              <w:color w:val="000000"/>
                              <w:sz w:val="22"/>
                              <w:szCs w:val="22"/>
                            </w:rPr>
                          </w:pPr>
                          <w:r w:rsidRPr="00F84F91">
                            <w:rPr>
                              <w:rFonts w:ascii="Calibri" w:eastAsia="Calibri" w:hAnsi="Calibri" w:cs="Calibri"/>
                              <w:noProof/>
                              <w:color w:val="000000"/>
                              <w:sz w:val="22"/>
                              <w:szCs w:val="22"/>
                            </w:rPr>
                            <w:t>Sensitivity: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A07934" id="_x0000_t202" coordsize="21600,21600" o:spt="202" path="m,l,21600r21600,l21600,xe">
              <v:stroke joinstyle="miter"/>
              <v:path gradientshapeok="t" o:connecttype="rect"/>
            </v:shapetype>
            <v:shape id="Text Box 2" o:spid="_x0000_s1032" type="#_x0000_t202" alt="Sensitivity: Public" style="position:absolute;margin-left:0;margin-top:0;width:77.9pt;height:2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" filled="f" stroked="f">
              <v:textbox style="mso-fit-shape-to-text:t" inset="0,0,0,15pt">
                <w:txbxContent>
                  <w:p w14:paraId="2A00CC45" w14:textId="7BA932FA" w:rsidR="00F84F91" w:rsidRPr="00F84F91" w:rsidRDefault="00F84F91" w:rsidP="00F84F91">
                    <w:pPr>
                      <w:spacing w:after="0"/>
                      <w:rPr>
                        <w:rFonts w:ascii="Calibri" w:eastAsia="Calibri" w:hAnsi="Calibri" w:cs="Calibri"/>
                        <w:noProof/>
                        <w:color w:val="000000"/>
                        <w:sz w:val="22"/>
                        <w:szCs w:val="22"/>
                      </w:rPr>
                    </w:pPr>
                    <w:r w:rsidRPr="00F84F91">
                      <w:rPr>
                        <w:rFonts w:ascii="Calibri" w:eastAsia="Calibri" w:hAnsi="Calibri" w:cs="Calibri"/>
                        <w:noProof/>
                        <w:color w:val="000000"/>
                        <w:sz w:val="22"/>
                        <w:szCs w:val="22"/>
                      </w:rPr>
                      <w:t>Sensitivity: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7" w14:textId="27500AB2" w:rsidR="00DE2EE7" w:rsidRPr="006A1124" w:rsidRDefault="00F84F91">
    <w:pPr>
      <w:widowControl w:val="0"/>
      <w:pBdr>
        <w:top w:val="nil"/>
        <w:left w:val="nil"/>
        <w:bottom w:val="nil"/>
        <w:right w:val="nil"/>
        <w:between w:val="nil"/>
      </w:pBdr>
      <w:spacing w:after="0" w:line="276" w:lineRule="auto"/>
      <w:rPr>
        <w:rFonts w:cs="Arial"/>
        <w:color w:val="000000"/>
        <w:sz w:val="20"/>
        <w:szCs w:val="20"/>
      </w:rPr>
    </w:pPr>
    <w:r>
      <w:rPr>
        <w:rFonts w:ascii="Arial" w:hAnsi="Arial" w:cs="Arial"/>
        <w:noProof/>
        <w:color w:val="000000"/>
        <w:sz w:val="20"/>
        <w:szCs w:val="20"/>
      </w:rPr>
      <mc:AlternateContent>
        <mc:Choice Requires="wps">
          <w:drawing>
            <wp:anchor distT="0" distB="0" distL="0" distR="0" simplePos="0" relativeHeight="251660288" behindDoc="0" locked="0" layoutInCell="1" allowOverlap="1" wp14:anchorId="441011AE" wp14:editId="71E89EE4">
              <wp:simplePos x="914400" y="9439275"/>
              <wp:positionH relativeFrom="page">
                <wp:align>center</wp:align>
              </wp:positionH>
              <wp:positionV relativeFrom="page">
                <wp:align>bottom</wp:align>
              </wp:positionV>
              <wp:extent cx="989330" cy="374650"/>
              <wp:effectExtent l="0" t="0" r="1270" b="0"/>
              <wp:wrapNone/>
              <wp:docPr id="262509445" name="Text Box 3" descr="Sensitivity: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89330" cy="374650"/>
                      </a:xfrm>
                      <a:prstGeom prst="rect">
                        <a:avLst/>
                      </a:prstGeom>
                      <a:noFill/>
                      <a:ln>
                        <a:noFill/>
                      </a:ln>
                    </wps:spPr>
                    <wps:txbx>
                      <w:txbxContent>
                        <w:p w14:paraId="1C3CB3BB" w14:textId="5FC7DDB4" w:rsidR="00F84F91" w:rsidRPr="00F84F91" w:rsidRDefault="00F84F91" w:rsidP="00F84F91">
                          <w:pPr>
                            <w:spacing w:after="0"/>
                            <w:rPr>
                              <w:rFonts w:ascii="Calibri" w:eastAsia="Calibri" w:hAnsi="Calibri" w:cs="Calibri"/>
                              <w:noProof/>
                              <w:color w:val="000000"/>
                              <w:sz w:val="22"/>
                              <w:szCs w:val="22"/>
                            </w:rPr>
                          </w:pPr>
                          <w:r w:rsidRPr="00F84F91">
                            <w:rPr>
                              <w:rFonts w:ascii="Calibri" w:eastAsia="Calibri" w:hAnsi="Calibri" w:cs="Calibri"/>
                              <w:noProof/>
                              <w:color w:val="000000"/>
                              <w:sz w:val="22"/>
                              <w:szCs w:val="22"/>
                            </w:rPr>
                            <w:t>Sensitivity: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41011AE" id="_x0000_t202" coordsize="21600,21600" o:spt="202" path="m,l,21600r21600,l21600,xe">
              <v:stroke joinstyle="miter"/>
              <v:path gradientshapeok="t" o:connecttype="rect"/>
            </v:shapetype>
            <v:shape id="Text Box 3" o:spid="_x0000_s1033" type="#_x0000_t202" alt="Sensitivity: Public" style="position:absolute;margin-left:0;margin-top:0;width:77.9pt;height:2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" filled="f" stroked="f">
              <v:textbox style="mso-fit-shape-to-text:t" inset="0,0,0,15pt">
                <w:txbxContent>
                  <w:p w14:paraId="1C3CB3BB" w14:textId="5FC7DDB4" w:rsidR="00F84F91" w:rsidRPr="00F84F91" w:rsidRDefault="00F84F91" w:rsidP="00F84F91">
                    <w:pPr>
                      <w:spacing w:after="0"/>
                      <w:rPr>
                        <w:rFonts w:ascii="Calibri" w:eastAsia="Calibri" w:hAnsi="Calibri" w:cs="Calibri"/>
                        <w:noProof/>
                        <w:color w:val="000000"/>
                        <w:sz w:val="22"/>
                        <w:szCs w:val="22"/>
                      </w:rPr>
                    </w:pPr>
                    <w:r w:rsidRPr="00F84F91">
                      <w:rPr>
                        <w:rFonts w:ascii="Calibri" w:eastAsia="Calibri" w:hAnsi="Calibri" w:cs="Calibri"/>
                        <w:noProof/>
                        <w:color w:val="000000"/>
                        <w:sz w:val="22"/>
                        <w:szCs w:val="22"/>
                      </w:rPr>
                      <w:t>Sensitivity: Public</w:t>
                    </w:r>
                  </w:p>
                </w:txbxContent>
              </v:textbox>
              <w10:wrap anchorx="page" anchory="page"/>
            </v:shape>
          </w:pict>
        </mc:Fallback>
      </mc:AlternateContent>
    </w:r>
    <w:r w:rsidR="0030021A" w:rsidRPr="006A1124">
      <w:rPr>
        <w:rFonts w:cs="Arial"/>
        <w:color w:val="000000"/>
        <w:sz w:val="20"/>
        <w:szCs w:val="20"/>
      </w:rPr>
      <w:ptab w:relativeTo="margin" w:alignment="center" w:leader="none"/>
    </w:r>
    <w:r w:rsidR="0030021A" w:rsidRPr="006A1124">
      <w:rPr>
        <w:rFonts w:cs="Arial"/>
        <w:color w:val="000000"/>
        <w:sz w:val="20"/>
        <w:szCs w:val="20"/>
      </w:rPr>
      <w:t xml:space="preserve">Copyright </w:t>
    </w:r>
    <w:r w:rsidR="00E447A5" w:rsidRPr="006A1124">
      <w:rPr>
        <w:rFonts w:cs="Arial"/>
        <w:color w:val="000000"/>
        <w:sz w:val="20"/>
        <w:szCs w:val="20"/>
      </w:rPr>
      <w:t>202</w:t>
    </w:r>
    <w:r w:rsidR="00366881">
      <w:rPr>
        <w:rFonts w:cs="Arial"/>
        <w:color w:val="000000"/>
        <w:sz w:val="20"/>
        <w:szCs w:val="20"/>
      </w:rPr>
      <w:t>6</w:t>
    </w:r>
    <w:r w:rsidR="0030021A" w:rsidRPr="006A1124">
      <w:rPr>
        <w:rFonts w:cs="Arial"/>
        <w:color w:val="000000"/>
        <w:sz w:val="20"/>
        <w:szCs w:val="20"/>
      </w:rPr>
      <w:t xml:space="preserve"> EverFi, Inc.</w:t>
    </w:r>
    <w:r w:rsidR="0030021A" w:rsidRPr="006A1124">
      <w:rPr>
        <w:rFonts w:cs="Arial"/>
        <w:color w:val="000000"/>
        <w:sz w:val="20"/>
        <w:szCs w:val="20"/>
      </w:rPr>
      <w:ptab w:relativeTo="margin" w:alignment="right" w:leader="none"/>
    </w:r>
    <w:r w:rsidR="0030021A" w:rsidRPr="006A1124">
      <w:rPr>
        <w:rFonts w:cs="Arial"/>
        <w:color w:val="000000"/>
        <w:sz w:val="20"/>
        <w:szCs w:val="20"/>
      </w:rPr>
      <w:fldChar w:fldCharType="begin"/>
    </w:r>
    <w:r w:rsidR="0030021A" w:rsidRPr="006A1124">
      <w:rPr>
        <w:rFonts w:cs="Arial"/>
        <w:color w:val="000000"/>
        <w:sz w:val="20"/>
        <w:szCs w:val="20"/>
      </w:rPr>
      <w:instrText xml:space="preserve"> PAGE   \* MERGEFORMAT </w:instrText>
    </w:r>
    <w:r w:rsidR="0030021A" w:rsidRPr="006A1124">
      <w:rPr>
        <w:rFonts w:cs="Arial"/>
        <w:color w:val="000000"/>
        <w:sz w:val="20"/>
        <w:szCs w:val="20"/>
      </w:rPr>
      <w:fldChar w:fldCharType="separate"/>
    </w:r>
    <w:r w:rsidR="0030021A" w:rsidRPr="006A1124">
      <w:rPr>
        <w:rFonts w:cs="Arial"/>
        <w:noProof/>
        <w:color w:val="000000"/>
        <w:sz w:val="20"/>
        <w:szCs w:val="20"/>
      </w:rPr>
      <w:t>1</w:t>
    </w:r>
    <w:r w:rsidR="0030021A" w:rsidRPr="006A1124">
      <w:rPr>
        <w:rFonts w:cs="Arial"/>
        <w:noProof/>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4FD3F" w14:textId="78604128" w:rsidR="00F84F91" w:rsidRDefault="00F84F91">
    <w:pPr>
      <w:pStyle w:val="Footer"/>
    </w:pPr>
    <w:r>
      <w:rPr>
        <w:noProof/>
      </w:rPr>
      <mc:AlternateContent>
        <mc:Choice Requires="wps">
          <w:drawing>
            <wp:anchor distT="0" distB="0" distL="0" distR="0" simplePos="0" relativeHeight="251658240" behindDoc="0" locked="0" layoutInCell="1" allowOverlap="1" wp14:anchorId="1FB08BB4" wp14:editId="44632BAE">
              <wp:simplePos x="915035" y="9435465"/>
              <wp:positionH relativeFrom="page">
                <wp:align>center</wp:align>
              </wp:positionH>
              <wp:positionV relativeFrom="page">
                <wp:align>bottom</wp:align>
              </wp:positionV>
              <wp:extent cx="989330" cy="374650"/>
              <wp:effectExtent l="0" t="0" r="1270" b="0"/>
              <wp:wrapNone/>
              <wp:docPr id="382712184" name="Text Box 1" descr="Sensitivity: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89330" cy="374650"/>
                      </a:xfrm>
                      <a:prstGeom prst="rect">
                        <a:avLst/>
                      </a:prstGeom>
                      <a:noFill/>
                      <a:ln>
                        <a:noFill/>
                      </a:ln>
                    </wps:spPr>
                    <wps:txbx>
                      <w:txbxContent>
                        <w:p w14:paraId="46BA84C5" w14:textId="7C845E6B" w:rsidR="00F84F91" w:rsidRPr="00F84F91" w:rsidRDefault="00F84F91" w:rsidP="00F84F91">
                          <w:pPr>
                            <w:spacing w:after="0"/>
                            <w:rPr>
                              <w:rFonts w:ascii="Calibri" w:eastAsia="Calibri" w:hAnsi="Calibri" w:cs="Calibri"/>
                              <w:noProof/>
                              <w:color w:val="000000"/>
                              <w:sz w:val="22"/>
                              <w:szCs w:val="22"/>
                            </w:rPr>
                          </w:pPr>
                          <w:r w:rsidRPr="00F84F91">
                            <w:rPr>
                              <w:rFonts w:ascii="Calibri" w:eastAsia="Calibri" w:hAnsi="Calibri" w:cs="Calibri"/>
                              <w:noProof/>
                              <w:color w:val="000000"/>
                              <w:sz w:val="22"/>
                              <w:szCs w:val="22"/>
                            </w:rPr>
                            <w:t>Sensitivity: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FB08BB4" id="_x0000_t202" coordsize="21600,21600" o:spt="202" path="m,l,21600r21600,l21600,xe">
              <v:stroke joinstyle="miter"/>
              <v:path gradientshapeok="t" o:connecttype="rect"/>
            </v:shapetype>
            <v:shape id="Text Box 1" o:spid="_x0000_s1034" type="#_x0000_t202" alt="Sensitivity: Public" style="position:absolute;margin-left:0;margin-top:0;width:77.9pt;height:2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" filled="f" stroked="f">
              <v:textbox style="mso-fit-shape-to-text:t" inset="0,0,0,15pt">
                <w:txbxContent>
                  <w:p w14:paraId="46BA84C5" w14:textId="7C845E6B" w:rsidR="00F84F91" w:rsidRPr="00F84F91" w:rsidRDefault="00F84F91" w:rsidP="00F84F91">
                    <w:pPr>
                      <w:spacing w:after="0"/>
                      <w:rPr>
                        <w:rFonts w:ascii="Calibri" w:eastAsia="Calibri" w:hAnsi="Calibri" w:cs="Calibri"/>
                        <w:noProof/>
                        <w:color w:val="000000"/>
                        <w:sz w:val="22"/>
                        <w:szCs w:val="22"/>
                      </w:rPr>
                    </w:pPr>
                    <w:r w:rsidRPr="00F84F91">
                      <w:rPr>
                        <w:rFonts w:ascii="Calibri" w:eastAsia="Calibri" w:hAnsi="Calibri" w:cs="Calibri"/>
                        <w:noProof/>
                        <w:color w:val="000000"/>
                        <w:sz w:val="22"/>
                        <w:szCs w:val="22"/>
                      </w:rPr>
                      <w:t>Sensitivity: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8489C" w14:textId="77777777" w:rsidR="00D54AA8" w:rsidRDefault="00D54AA8">
      <w:pPr>
        <w:spacing w:after="0" w:line="240" w:lineRule="auto"/>
      </w:pPr>
      <w:r>
        <w:separator/>
      </w:r>
    </w:p>
  </w:footnote>
  <w:footnote w:type="continuationSeparator" w:id="0">
    <w:p w14:paraId="625F7C3F" w14:textId="77777777" w:rsidR="00D54AA8" w:rsidRDefault="00D54A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95053"/>
    <w:multiLevelType w:val="multilevel"/>
    <w:tmpl w:val="90E4DD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C951BB"/>
    <w:multiLevelType w:val="multilevel"/>
    <w:tmpl w:val="7D50D390"/>
    <w:lvl w:ilvl="0">
      <w:start w:val="1"/>
      <w:numFmt w:val="bullet"/>
      <w:pStyle w:val="List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42242B7E"/>
    <w:multiLevelType w:val="multilevel"/>
    <w:tmpl w:val="57D88E5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48250A5B"/>
    <w:multiLevelType w:val="multilevel"/>
    <w:tmpl w:val="043E3440"/>
    <w:lvl w:ilvl="0">
      <w:start w:val="1"/>
      <w:numFmt w:val="decimal"/>
      <w:pStyle w:val="ListNumb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D38130A"/>
    <w:multiLevelType w:val="hybridMultilevel"/>
    <w:tmpl w:val="2EBE94EA"/>
    <w:lvl w:ilvl="0" w:tplc="AECA2404">
      <w:start w:val="1"/>
      <w:numFmt w:val="bullet"/>
      <w:lvlText w:val="❑"/>
      <w:lvlJc w:val="left"/>
      <w:pPr>
        <w:ind w:left="720" w:hanging="360"/>
      </w:pPr>
      <w:rPr>
        <w:rFonts w:ascii="Noto Sans Symbols" w:hAnsi="Noto Sans Symbols" w:hint="default"/>
      </w:rPr>
    </w:lvl>
    <w:lvl w:ilvl="1" w:tplc="30408D9C">
      <w:start w:val="1"/>
      <w:numFmt w:val="bullet"/>
      <w:lvlText w:val="o"/>
      <w:lvlJc w:val="left"/>
      <w:pPr>
        <w:ind w:left="1440" w:hanging="360"/>
      </w:pPr>
      <w:rPr>
        <w:rFonts w:ascii="Courier New" w:hAnsi="Courier New" w:hint="default"/>
      </w:rPr>
    </w:lvl>
    <w:lvl w:ilvl="2" w:tplc="FCC0F72C">
      <w:start w:val="1"/>
      <w:numFmt w:val="bullet"/>
      <w:lvlText w:val="▪"/>
      <w:lvlJc w:val="left"/>
      <w:pPr>
        <w:ind w:left="2160" w:hanging="360"/>
      </w:pPr>
      <w:rPr>
        <w:rFonts w:ascii="Noto Sans Symbols" w:hAnsi="Noto Sans Symbols" w:hint="default"/>
      </w:rPr>
    </w:lvl>
    <w:lvl w:ilvl="3" w:tplc="E37E0B50">
      <w:start w:val="1"/>
      <w:numFmt w:val="bullet"/>
      <w:lvlText w:val="●"/>
      <w:lvlJc w:val="left"/>
      <w:pPr>
        <w:ind w:left="2880" w:hanging="360"/>
      </w:pPr>
      <w:rPr>
        <w:rFonts w:ascii="Noto Sans Symbols" w:hAnsi="Noto Sans Symbols" w:hint="default"/>
      </w:rPr>
    </w:lvl>
    <w:lvl w:ilvl="4" w:tplc="7310C2CA">
      <w:start w:val="1"/>
      <w:numFmt w:val="bullet"/>
      <w:lvlText w:val="o"/>
      <w:lvlJc w:val="left"/>
      <w:pPr>
        <w:ind w:left="3600" w:hanging="360"/>
      </w:pPr>
      <w:rPr>
        <w:rFonts w:ascii="Courier New" w:hAnsi="Courier New" w:hint="default"/>
      </w:rPr>
    </w:lvl>
    <w:lvl w:ilvl="5" w:tplc="37B0BDD6">
      <w:start w:val="1"/>
      <w:numFmt w:val="bullet"/>
      <w:lvlText w:val="▪"/>
      <w:lvlJc w:val="left"/>
      <w:pPr>
        <w:ind w:left="4320" w:hanging="360"/>
      </w:pPr>
      <w:rPr>
        <w:rFonts w:ascii="Noto Sans Symbols" w:hAnsi="Noto Sans Symbols" w:hint="default"/>
      </w:rPr>
    </w:lvl>
    <w:lvl w:ilvl="6" w:tplc="65829C58">
      <w:start w:val="1"/>
      <w:numFmt w:val="bullet"/>
      <w:lvlText w:val="●"/>
      <w:lvlJc w:val="left"/>
      <w:pPr>
        <w:ind w:left="5040" w:hanging="360"/>
      </w:pPr>
      <w:rPr>
        <w:rFonts w:ascii="Noto Sans Symbols" w:hAnsi="Noto Sans Symbols" w:hint="default"/>
      </w:rPr>
    </w:lvl>
    <w:lvl w:ilvl="7" w:tplc="4D1ECE16">
      <w:start w:val="1"/>
      <w:numFmt w:val="bullet"/>
      <w:lvlText w:val="o"/>
      <w:lvlJc w:val="left"/>
      <w:pPr>
        <w:ind w:left="5760" w:hanging="360"/>
      </w:pPr>
      <w:rPr>
        <w:rFonts w:ascii="Courier New" w:hAnsi="Courier New" w:hint="default"/>
      </w:rPr>
    </w:lvl>
    <w:lvl w:ilvl="8" w:tplc="BD3C1A42">
      <w:start w:val="1"/>
      <w:numFmt w:val="bullet"/>
      <w:lvlText w:val="▪"/>
      <w:lvlJc w:val="left"/>
      <w:pPr>
        <w:ind w:left="6480" w:hanging="360"/>
      </w:pPr>
      <w:rPr>
        <w:rFonts w:ascii="Noto Sans Symbols" w:hAnsi="Noto Sans Symbols" w:hint="default"/>
      </w:rPr>
    </w:lvl>
  </w:abstractNum>
  <w:abstractNum w:abstractNumId="5" w15:restartNumberingAfterBreak="0">
    <w:nsid w:val="6139023A"/>
    <w:multiLevelType w:val="multilevel"/>
    <w:tmpl w:val="2D86DC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A0A1E10"/>
    <w:multiLevelType w:val="multilevel"/>
    <w:tmpl w:val="EFE86012"/>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8018543">
    <w:abstractNumId w:val="3"/>
  </w:num>
  <w:num w:numId="2" w16cid:durableId="2143763527">
    <w:abstractNumId w:val="0"/>
  </w:num>
  <w:num w:numId="3" w16cid:durableId="1640570516">
    <w:abstractNumId w:val="5"/>
  </w:num>
  <w:num w:numId="4" w16cid:durableId="2070692897">
    <w:abstractNumId w:val="2"/>
  </w:num>
  <w:num w:numId="5" w16cid:durableId="1179125996">
    <w:abstractNumId w:val="4"/>
  </w:num>
  <w:num w:numId="6" w16cid:durableId="1752389376">
    <w:abstractNumId w:val="1"/>
  </w:num>
  <w:num w:numId="7" w16cid:durableId="2058581873">
    <w:abstractNumId w:val="6"/>
  </w:num>
  <w:num w:numId="8" w16cid:durableId="2312349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6523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93663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6588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02650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Miriam Greenwald">
    <w15:presenceInfo w15:providerId="AD" w15:userId="S::mgreenwald@everfi.com::5fb38690-bf3b-4828-95c6-f49b110d40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EE7"/>
    <w:rsid w:val="00017173"/>
    <w:rsid w:val="000501E0"/>
    <w:rsid w:val="000C117D"/>
    <w:rsid w:val="000D5D04"/>
    <w:rsid w:val="000F6189"/>
    <w:rsid w:val="00127F34"/>
    <w:rsid w:val="0030021A"/>
    <w:rsid w:val="00366881"/>
    <w:rsid w:val="0037166A"/>
    <w:rsid w:val="0048535E"/>
    <w:rsid w:val="004E21BA"/>
    <w:rsid w:val="005A48C6"/>
    <w:rsid w:val="00605747"/>
    <w:rsid w:val="00613CE2"/>
    <w:rsid w:val="006A1124"/>
    <w:rsid w:val="006F4BE4"/>
    <w:rsid w:val="008D011B"/>
    <w:rsid w:val="00B3357E"/>
    <w:rsid w:val="00B41DEE"/>
    <w:rsid w:val="00D41A0C"/>
    <w:rsid w:val="00D54AA8"/>
    <w:rsid w:val="00DA090E"/>
    <w:rsid w:val="00DA7420"/>
    <w:rsid w:val="00DE2EE7"/>
    <w:rsid w:val="00E346A8"/>
    <w:rsid w:val="00E447A5"/>
    <w:rsid w:val="00F2330D"/>
    <w:rsid w:val="00F84F91"/>
    <w:rsid w:val="00F8518F"/>
    <w:rsid w:val="1FCE2E84"/>
    <w:rsid w:val="3279B1FE"/>
    <w:rsid w:val="4048FE9C"/>
    <w:rsid w:val="547474F6"/>
    <w:rsid w:val="56872287"/>
    <w:rsid w:val="6764C79D"/>
    <w:rsid w:val="6AC1E4AD"/>
    <w:rsid w:val="6C7A15F4"/>
    <w:rsid w:val="7D26B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7B096"/>
  <w15:docId w15:val="{510D8650-B828-4685-B63C-B0877C976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Neue" w:eastAsia="Helvetica Neue" w:hAnsi="Helvetica Neue" w:cs="Helvetica Neue"/>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4D1"/>
    <w:rPr>
      <w:rFonts w:ascii="Helvetica" w:hAnsi="Helvetica"/>
    </w:rPr>
  </w:style>
  <w:style w:type="paragraph" w:styleId="Heading1">
    <w:name w:val="heading 1"/>
    <w:basedOn w:val="Normal"/>
    <w:next w:val="Normal"/>
    <w:link w:val="Heading1Char"/>
    <w:uiPriority w:val="9"/>
    <w:qFormat/>
    <w:rsid w:val="00773FC1"/>
    <w:pPr>
      <w:keepNext/>
      <w:keepLines/>
      <w:pBdr>
        <w:top w:val="single" w:sz="4" w:space="1" w:color="auto"/>
        <w:left w:val="single" w:sz="4" w:space="4" w:color="auto"/>
        <w:right w:val="single" w:sz="4" w:space="4" w:color="auto"/>
      </w:pBdr>
      <w:shd w:val="clear" w:color="auto" w:fill="BFBFBF" w:themeFill="background1" w:themeFillShade="BF"/>
      <w:spacing w:before="360" w:after="0"/>
      <w:outlineLvl w:val="0"/>
    </w:pPr>
    <w:rPr>
      <w:rFonts w:eastAsiaTheme="majorEastAsia" w:cstheme="majorBidi"/>
      <w:b/>
      <w:sz w:val="28"/>
      <w:szCs w:val="32"/>
    </w:rPr>
  </w:style>
  <w:style w:type="paragraph" w:styleId="Heading2">
    <w:name w:val="heading 2"/>
    <w:basedOn w:val="Heading3"/>
    <w:next w:val="Normal"/>
    <w:link w:val="Heading2Char"/>
    <w:uiPriority w:val="9"/>
    <w:semiHidden/>
    <w:unhideWhenUsed/>
    <w:qFormat/>
    <w:rsid w:val="00D30C07"/>
    <w:pPr>
      <w:shd w:val="clear" w:color="auto" w:fill="F2F2F2" w:themeFill="background1" w:themeFillShade="F2"/>
      <w:outlineLvl w:val="1"/>
    </w:pPr>
  </w:style>
  <w:style w:type="paragraph" w:styleId="Heading3">
    <w:name w:val="heading 3"/>
    <w:basedOn w:val="Caption"/>
    <w:next w:val="Normal"/>
    <w:link w:val="Heading3Char"/>
    <w:uiPriority w:val="9"/>
    <w:semiHidden/>
    <w:unhideWhenUsed/>
    <w:qFormat/>
    <w:rsid w:val="00E655DB"/>
    <w:pPr>
      <w:outlineLvl w:val="2"/>
    </w:pPr>
  </w:style>
  <w:style w:type="paragraph" w:styleId="Heading4">
    <w:name w:val="heading 4"/>
    <w:basedOn w:val="Normal"/>
    <w:next w:val="Normal"/>
    <w:link w:val="Heading4Char"/>
    <w:uiPriority w:val="9"/>
    <w:semiHidden/>
    <w:unhideWhenUsed/>
    <w:qFormat/>
    <w:rsid w:val="005F34E1"/>
    <w:pPr>
      <w:keepNext/>
      <w:keepLines/>
      <w:spacing w:before="240" w:after="0"/>
      <w:outlineLvl w:val="3"/>
    </w:pPr>
    <w:rPr>
      <w:rFonts w:eastAsiaTheme="majorEastAsia" w:cstheme="majorBidi"/>
      <w:b/>
      <w:iCs/>
      <w:color w:val="EE4620"/>
    </w:rPr>
  </w:style>
  <w:style w:type="paragraph" w:styleId="Heading5">
    <w:name w:val="heading 5"/>
    <w:basedOn w:val="Normal"/>
    <w:next w:val="Normal"/>
    <w:link w:val="Heading5Char"/>
    <w:uiPriority w:val="9"/>
    <w:semiHidden/>
    <w:unhideWhenUsed/>
    <w:qFormat/>
    <w:rsid w:val="00EE0BB3"/>
    <w:pPr>
      <w:keepNext/>
      <w:keepLines/>
      <w:spacing w:after="0"/>
      <w:outlineLvl w:val="4"/>
    </w:pPr>
    <w:rPr>
      <w:rFonts w:eastAsiaTheme="majorEastAsia" w:cstheme="majorBidi"/>
      <w:i/>
      <w:color w:val="EE4620"/>
    </w:rPr>
  </w:style>
  <w:style w:type="paragraph" w:styleId="Heading6">
    <w:name w:val="heading 6"/>
    <w:basedOn w:val="Normal"/>
    <w:next w:val="Normal"/>
    <w:link w:val="Heading6Char"/>
    <w:uiPriority w:val="9"/>
    <w:semiHidden/>
    <w:unhideWhenUsed/>
    <w:qFormat/>
    <w:rsid w:val="00EE0BB3"/>
    <w:pPr>
      <w:keepNext/>
      <w:keepLines/>
      <w:spacing w:before="40" w:after="120"/>
      <w:outlineLvl w:val="5"/>
    </w:pPr>
    <w:rPr>
      <w:rFonts w:eastAsiaTheme="majorEastAsia" w:cstheme="majorBidi"/>
      <w:i/>
      <w:color w:val="EE4620"/>
      <w:sz w:val="22"/>
    </w:rPr>
  </w:style>
  <w:style w:type="paragraph" w:styleId="Heading7">
    <w:name w:val="heading 7"/>
    <w:basedOn w:val="Normal"/>
    <w:next w:val="Normal"/>
    <w:link w:val="Heading7Char"/>
    <w:uiPriority w:val="9"/>
    <w:unhideWhenUsed/>
    <w:rsid w:val="005C0346"/>
    <w:pPr>
      <w:keepNext/>
      <w:keepLines/>
      <w:spacing w:before="40" w:after="0"/>
      <w:outlineLvl w:val="6"/>
    </w:pPr>
    <w:rPr>
      <w:rFonts w:eastAsiaTheme="majorEastAsia" w:cstheme="majorBidi"/>
      <w:b/>
      <w:iCs/>
      <w:color w:val="EE4620"/>
      <w:sz w:val="20"/>
    </w:rPr>
  </w:style>
  <w:style w:type="paragraph" w:styleId="Heading8">
    <w:name w:val="heading 8"/>
    <w:basedOn w:val="Normal"/>
    <w:next w:val="Normal"/>
    <w:link w:val="Heading8Char"/>
    <w:uiPriority w:val="9"/>
    <w:unhideWhenUsed/>
    <w:rsid w:val="005C0346"/>
    <w:pPr>
      <w:keepNext/>
      <w:keepLines/>
      <w:spacing w:before="40" w:after="0"/>
      <w:outlineLvl w:val="7"/>
    </w:pPr>
    <w:rPr>
      <w:rFonts w:eastAsiaTheme="majorEastAsia" w:cstheme="majorBidi"/>
      <w:color w:val="EE4620"/>
      <w:sz w:val="20"/>
      <w:szCs w:val="21"/>
    </w:rPr>
  </w:style>
  <w:style w:type="paragraph" w:styleId="Heading9">
    <w:name w:val="heading 9"/>
    <w:basedOn w:val="Normal"/>
    <w:next w:val="Normal"/>
    <w:link w:val="Heading9Char"/>
    <w:uiPriority w:val="9"/>
    <w:unhideWhenUsed/>
    <w:rsid w:val="000E1CB4"/>
    <w:pPr>
      <w:keepNext/>
      <w:keepLines/>
      <w:spacing w:before="40" w:after="0"/>
      <w:outlineLvl w:val="8"/>
    </w:pPr>
    <w:rPr>
      <w:rFonts w:eastAsiaTheme="majorEastAsia" w:cstheme="majorBidi"/>
      <w:iCs/>
      <w:color w:val="EE46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next w:val="Normal"/>
    <w:link w:val="TitleChar"/>
    <w:uiPriority w:val="10"/>
    <w:qFormat/>
    <w:rsid w:val="00B858BD"/>
    <w:pPr>
      <w:pBdr>
        <w:top w:val="none" w:sz="0" w:space="0" w:color="auto"/>
        <w:left w:val="none" w:sz="0" w:space="0" w:color="auto"/>
        <w:right w:val="none" w:sz="0" w:space="0" w:color="auto"/>
      </w:pBdr>
      <w:shd w:val="clear" w:color="auto" w:fill="auto"/>
      <w:spacing w:line="360" w:lineRule="auto"/>
    </w:pPr>
    <w:rPr>
      <w:color w:val="EE4620"/>
    </w:rPr>
  </w:style>
  <w:style w:type="character" w:customStyle="1" w:styleId="TitleChar">
    <w:name w:val="Title Char"/>
    <w:basedOn w:val="DefaultParagraphFont"/>
    <w:link w:val="Title"/>
    <w:uiPriority w:val="10"/>
    <w:rsid w:val="00B858BD"/>
    <w:rPr>
      <w:rFonts w:ascii="Helvetica" w:eastAsiaTheme="majorEastAsia" w:hAnsi="Helvetica" w:cstheme="majorBidi"/>
      <w:b/>
      <w:color w:val="EE4620"/>
      <w:sz w:val="28"/>
      <w:szCs w:val="32"/>
      <w:lang w:val="en-US"/>
    </w:rPr>
  </w:style>
  <w:style w:type="character" w:customStyle="1" w:styleId="Heading2Char">
    <w:name w:val="Heading 2 Char"/>
    <w:basedOn w:val="DefaultParagraphFont"/>
    <w:link w:val="Heading2"/>
    <w:uiPriority w:val="9"/>
    <w:rsid w:val="00D30C07"/>
    <w:rPr>
      <w:rFonts w:ascii="Helvetica" w:hAnsi="Helvetica"/>
      <w:iCs/>
      <w:color w:val="EE4620"/>
      <w:sz w:val="24"/>
      <w:szCs w:val="18"/>
      <w:shd w:val="clear" w:color="auto" w:fill="F2F2F2" w:themeFill="background1" w:themeFillShade="F2"/>
      <w:lang w:val="en-US"/>
    </w:rPr>
  </w:style>
  <w:style w:type="paragraph" w:styleId="Subtitle">
    <w:name w:val="Subtitle"/>
    <w:basedOn w:val="Normal"/>
    <w:next w:val="Normal"/>
    <w:link w:val="SubtitleChar"/>
    <w:uiPriority w:val="11"/>
    <w:qFormat/>
    <w:pPr>
      <w:keepNext/>
      <w:keepLines/>
      <w:pBdr>
        <w:top w:val="none" w:sz="0" w:space="0" w:color="000000"/>
        <w:left w:val="none" w:sz="0" w:space="0" w:color="000000"/>
        <w:right w:val="none" w:sz="0" w:space="0" w:color="000000"/>
      </w:pBdr>
      <w:spacing w:before="360" w:after="0" w:line="360" w:lineRule="auto"/>
    </w:pPr>
    <w:rPr>
      <w:color w:val="EE4620"/>
      <w:sz w:val="28"/>
      <w:szCs w:val="28"/>
    </w:rPr>
  </w:style>
  <w:style w:type="character" w:customStyle="1" w:styleId="SubtitleChar">
    <w:name w:val="Subtitle Char"/>
    <w:basedOn w:val="DefaultParagraphFont"/>
    <w:link w:val="Subtitle"/>
    <w:uiPriority w:val="11"/>
    <w:rsid w:val="007D39F8"/>
    <w:rPr>
      <w:rFonts w:ascii="Helvetica" w:eastAsiaTheme="majorEastAsia" w:hAnsi="Helvetica" w:cstheme="majorBidi"/>
      <w:bCs/>
      <w:color w:val="EE4620"/>
      <w:sz w:val="28"/>
      <w:szCs w:val="32"/>
      <w:lang w:val="en-US"/>
    </w:rPr>
  </w:style>
  <w:style w:type="character" w:customStyle="1" w:styleId="Heading1Char">
    <w:name w:val="Heading 1 Char"/>
    <w:basedOn w:val="DefaultParagraphFont"/>
    <w:link w:val="Heading1"/>
    <w:uiPriority w:val="9"/>
    <w:rsid w:val="00773FC1"/>
    <w:rPr>
      <w:rFonts w:ascii="Helvetica" w:eastAsiaTheme="majorEastAsia" w:hAnsi="Helvetica" w:cstheme="majorBidi"/>
      <w:b/>
      <w:sz w:val="28"/>
      <w:szCs w:val="32"/>
      <w:shd w:val="clear" w:color="auto" w:fill="BFBFBF" w:themeFill="background1" w:themeFillShade="BF"/>
      <w:lang w:val="en-US"/>
    </w:rPr>
  </w:style>
  <w:style w:type="character" w:customStyle="1" w:styleId="Heading3Char">
    <w:name w:val="Heading 3 Char"/>
    <w:basedOn w:val="DefaultParagraphFont"/>
    <w:link w:val="Heading3"/>
    <w:uiPriority w:val="9"/>
    <w:rsid w:val="00E655DB"/>
    <w:rPr>
      <w:rFonts w:ascii="Helvetica" w:hAnsi="Helvetica"/>
      <w:iCs/>
      <w:color w:val="EE4620"/>
      <w:sz w:val="24"/>
      <w:szCs w:val="18"/>
      <w:shd w:val="clear" w:color="auto" w:fill="FFFFFF" w:themeFill="background1"/>
      <w:lang w:val="en-US"/>
    </w:rPr>
  </w:style>
  <w:style w:type="character" w:customStyle="1" w:styleId="Heading4Char">
    <w:name w:val="Heading 4 Char"/>
    <w:basedOn w:val="DefaultParagraphFont"/>
    <w:link w:val="Heading4"/>
    <w:uiPriority w:val="9"/>
    <w:semiHidden/>
    <w:rsid w:val="005F34E1"/>
    <w:rPr>
      <w:rFonts w:ascii="Helvetica" w:eastAsiaTheme="majorEastAsia" w:hAnsi="Helvetica" w:cstheme="majorBidi"/>
      <w:b/>
      <w:iCs/>
      <w:color w:val="EE4620"/>
      <w:sz w:val="24"/>
    </w:rPr>
  </w:style>
  <w:style w:type="character" w:customStyle="1" w:styleId="Heading6Char">
    <w:name w:val="Heading 6 Char"/>
    <w:basedOn w:val="DefaultParagraphFont"/>
    <w:link w:val="Heading6"/>
    <w:uiPriority w:val="9"/>
    <w:rsid w:val="00EE0BB3"/>
    <w:rPr>
      <w:rFonts w:ascii="Helvetica" w:eastAsiaTheme="majorEastAsia" w:hAnsi="Helvetica" w:cstheme="majorBidi"/>
      <w:i/>
      <w:color w:val="EE4620"/>
    </w:rPr>
  </w:style>
  <w:style w:type="character" w:customStyle="1" w:styleId="Heading5Char">
    <w:name w:val="Heading 5 Char"/>
    <w:basedOn w:val="DefaultParagraphFont"/>
    <w:link w:val="Heading5"/>
    <w:uiPriority w:val="9"/>
    <w:rsid w:val="00EE0BB3"/>
    <w:rPr>
      <w:rFonts w:ascii="Helvetica" w:eastAsiaTheme="majorEastAsia" w:hAnsi="Helvetica" w:cstheme="majorBidi"/>
      <w:i/>
      <w:color w:val="EE4620"/>
      <w:sz w:val="24"/>
    </w:rPr>
  </w:style>
  <w:style w:type="character" w:customStyle="1" w:styleId="Heading7Char">
    <w:name w:val="Heading 7 Char"/>
    <w:basedOn w:val="DefaultParagraphFont"/>
    <w:link w:val="Heading7"/>
    <w:uiPriority w:val="9"/>
    <w:rsid w:val="005C0346"/>
    <w:rPr>
      <w:rFonts w:ascii="Helvetica" w:eastAsiaTheme="majorEastAsia" w:hAnsi="Helvetica" w:cstheme="majorBidi"/>
      <w:b/>
      <w:iCs/>
      <w:color w:val="EE4620"/>
      <w:sz w:val="20"/>
    </w:rPr>
  </w:style>
  <w:style w:type="character" w:customStyle="1" w:styleId="Heading8Char">
    <w:name w:val="Heading 8 Char"/>
    <w:basedOn w:val="DefaultParagraphFont"/>
    <w:link w:val="Heading8"/>
    <w:uiPriority w:val="9"/>
    <w:rsid w:val="005C0346"/>
    <w:rPr>
      <w:rFonts w:ascii="Helvetica" w:eastAsiaTheme="majorEastAsia" w:hAnsi="Helvetica" w:cstheme="majorBidi"/>
      <w:color w:val="EE4620"/>
      <w:sz w:val="20"/>
      <w:szCs w:val="21"/>
    </w:rPr>
  </w:style>
  <w:style w:type="character" w:customStyle="1" w:styleId="Heading9Char">
    <w:name w:val="Heading 9 Char"/>
    <w:basedOn w:val="DefaultParagraphFont"/>
    <w:link w:val="Heading9"/>
    <w:uiPriority w:val="9"/>
    <w:rsid w:val="000E1CB4"/>
    <w:rPr>
      <w:rFonts w:ascii="Helvetica" w:eastAsiaTheme="majorEastAsia" w:hAnsi="Helvetica" w:cstheme="majorBidi"/>
      <w:iCs/>
      <w:color w:val="EE4620"/>
      <w:sz w:val="24"/>
      <w:szCs w:val="21"/>
    </w:rPr>
  </w:style>
  <w:style w:type="character" w:styleId="Strong">
    <w:name w:val="Strong"/>
    <w:basedOn w:val="DefaultParagraphFont"/>
    <w:uiPriority w:val="22"/>
    <w:qFormat/>
    <w:rsid w:val="00E553B1"/>
    <w:rPr>
      <w:b/>
      <w:bCs/>
    </w:rPr>
  </w:style>
  <w:style w:type="paragraph" w:styleId="ListParagraph">
    <w:name w:val="List Paragraph"/>
    <w:basedOn w:val="Normal"/>
    <w:uiPriority w:val="34"/>
    <w:rsid w:val="00F20D64"/>
    <w:pPr>
      <w:widowControl w:val="0"/>
      <w:numPr>
        <w:numId w:val="7"/>
      </w:numPr>
      <w:spacing w:after="0" w:line="240" w:lineRule="auto"/>
    </w:pPr>
    <w:rPr>
      <w:rFonts w:cs="Arial"/>
      <w:color w:val="000000" w:themeColor="text1"/>
    </w:rPr>
  </w:style>
  <w:style w:type="character" w:styleId="Hyperlink">
    <w:name w:val="Hyperlink"/>
    <w:basedOn w:val="DefaultParagraphFont"/>
    <w:uiPriority w:val="99"/>
    <w:unhideWhenUsed/>
    <w:rsid w:val="00E553B1"/>
    <w:rPr>
      <w:color w:val="EE4620" w:themeColor="hyperlink"/>
      <w:u w:val="single"/>
    </w:rPr>
  </w:style>
  <w:style w:type="paragraph" w:styleId="TOC1">
    <w:name w:val="toc 1"/>
    <w:basedOn w:val="Normal"/>
    <w:next w:val="Normal"/>
    <w:autoRedefine/>
    <w:uiPriority w:val="39"/>
    <w:unhideWhenUsed/>
    <w:rsid w:val="00E553B1"/>
    <w:pPr>
      <w:tabs>
        <w:tab w:val="right" w:leader="dot" w:pos="9350"/>
      </w:tabs>
      <w:spacing w:before="120" w:after="0" w:line="240" w:lineRule="auto"/>
    </w:pPr>
    <w:rPr>
      <w:rFonts w:eastAsiaTheme="minorEastAsia" w:cs="Helvetica"/>
      <w:noProof/>
      <w:shd w:val="clear" w:color="auto" w:fill="FFFFFF"/>
    </w:rPr>
  </w:style>
  <w:style w:type="table" w:styleId="TableGrid">
    <w:name w:val="Table Grid"/>
    <w:basedOn w:val="TableNormal"/>
    <w:uiPriority w:val="59"/>
    <w:rsid w:val="00596B5F"/>
    <w:pPr>
      <w:spacing w:after="0" w:line="240" w:lineRule="auto"/>
    </w:pPr>
    <w:rPr>
      <w:rFonts w:ascii="Helvetica" w:hAnsi="Helvetic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rsid w:val="00852403"/>
    <w:pPr>
      <w:spacing w:before="120" w:after="0" w:line="240" w:lineRule="auto"/>
    </w:pPr>
    <w:rPr>
      <w:b/>
      <w:i/>
      <w:iCs/>
      <w:sz w:val="22"/>
    </w:rPr>
  </w:style>
  <w:style w:type="paragraph" w:styleId="Header">
    <w:name w:val="header"/>
    <w:basedOn w:val="Normal"/>
    <w:next w:val="Normal"/>
    <w:link w:val="HeaderChar"/>
    <w:uiPriority w:val="99"/>
    <w:unhideWhenUsed/>
    <w:qFormat/>
    <w:rsid w:val="00EE0BB3"/>
    <w:pPr>
      <w:tabs>
        <w:tab w:val="center" w:pos="4252"/>
        <w:tab w:val="right" w:pos="8504"/>
      </w:tabs>
      <w:spacing w:after="0" w:line="240" w:lineRule="auto"/>
    </w:pPr>
    <w:rPr>
      <w:b/>
      <w:sz w:val="28"/>
    </w:rPr>
  </w:style>
  <w:style w:type="character" w:customStyle="1" w:styleId="HeaderChar">
    <w:name w:val="Header Char"/>
    <w:basedOn w:val="DefaultParagraphFont"/>
    <w:link w:val="Header"/>
    <w:uiPriority w:val="99"/>
    <w:rsid w:val="00EE0BB3"/>
    <w:rPr>
      <w:rFonts w:ascii="Helvetica" w:hAnsi="Helvetica"/>
      <w:b/>
      <w:sz w:val="28"/>
    </w:rPr>
  </w:style>
  <w:style w:type="paragraph" w:styleId="Footer">
    <w:name w:val="footer"/>
    <w:basedOn w:val="Normal"/>
    <w:link w:val="FooterChar"/>
    <w:uiPriority w:val="99"/>
    <w:unhideWhenUsed/>
    <w:rsid w:val="000F3250"/>
    <w:pPr>
      <w:tabs>
        <w:tab w:val="center" w:pos="4252"/>
        <w:tab w:val="right" w:pos="8504"/>
      </w:tabs>
      <w:spacing w:after="0" w:line="240" w:lineRule="auto"/>
    </w:pPr>
  </w:style>
  <w:style w:type="character" w:customStyle="1" w:styleId="FooterChar">
    <w:name w:val="Footer Char"/>
    <w:basedOn w:val="DefaultParagraphFont"/>
    <w:link w:val="Footer"/>
    <w:uiPriority w:val="99"/>
    <w:rsid w:val="000F3250"/>
    <w:rPr>
      <w:rFonts w:ascii="Helvetica" w:hAnsi="Helvetica"/>
      <w:sz w:val="24"/>
    </w:rPr>
  </w:style>
  <w:style w:type="character" w:customStyle="1" w:styleId="QuoteChar">
    <w:name w:val="Quote Char"/>
    <w:basedOn w:val="DefaultParagraphFont"/>
    <w:link w:val="Quote"/>
    <w:uiPriority w:val="29"/>
    <w:rsid w:val="00852403"/>
    <w:rPr>
      <w:rFonts w:ascii="Helvetica" w:hAnsi="Helvetica"/>
      <w:b/>
      <w:i/>
      <w:iCs/>
    </w:rPr>
  </w:style>
  <w:style w:type="character" w:styleId="PlaceholderText">
    <w:name w:val="Placeholder Text"/>
    <w:basedOn w:val="DefaultParagraphFont"/>
    <w:uiPriority w:val="99"/>
    <w:semiHidden/>
    <w:rsid w:val="00D740F9"/>
    <w:rPr>
      <w:color w:val="808080"/>
    </w:rPr>
  </w:style>
  <w:style w:type="character" w:styleId="Emphasis">
    <w:name w:val="Emphasis"/>
    <w:uiPriority w:val="20"/>
    <w:rsid w:val="00E30D70"/>
    <w:rPr>
      <w:rFonts w:ascii="Helvetica" w:hAnsi="Helvetica"/>
      <w:b/>
      <w:i/>
      <w:iCs/>
      <w:sz w:val="24"/>
    </w:rPr>
  </w:style>
  <w:style w:type="paragraph" w:customStyle="1" w:styleId="NormalNoSpace">
    <w:name w:val="Normal No Space"/>
    <w:basedOn w:val="Normal"/>
    <w:qFormat/>
    <w:rsid w:val="00AB32C4"/>
    <w:pPr>
      <w:spacing w:after="0" w:line="240" w:lineRule="auto"/>
    </w:pPr>
    <w:rPr>
      <w:rFonts w:eastAsiaTheme="minorEastAsia" w:cs="Helvetica"/>
      <w:shd w:val="clear" w:color="auto" w:fill="FFFFFF"/>
    </w:rPr>
  </w:style>
  <w:style w:type="character" w:styleId="PageNumber">
    <w:name w:val="page number"/>
    <w:basedOn w:val="DefaultParagraphFont"/>
    <w:uiPriority w:val="99"/>
    <w:semiHidden/>
    <w:unhideWhenUsed/>
    <w:rsid w:val="00621CFD"/>
  </w:style>
  <w:style w:type="paragraph" w:styleId="Caption">
    <w:name w:val="caption"/>
    <w:basedOn w:val="Normal"/>
    <w:next w:val="Normal"/>
    <w:link w:val="CaptionChar"/>
    <w:uiPriority w:val="35"/>
    <w:unhideWhenUsed/>
    <w:qFormat/>
    <w:rsid w:val="00DB207C"/>
    <w:pPr>
      <w:shd w:val="clear" w:color="auto" w:fill="FFFFFF" w:themeFill="background1"/>
      <w:spacing w:before="40" w:after="120" w:line="240" w:lineRule="auto"/>
    </w:pPr>
    <w:rPr>
      <w:iCs/>
      <w:color w:val="EE4620"/>
      <w:szCs w:val="18"/>
    </w:rPr>
  </w:style>
  <w:style w:type="character" w:customStyle="1" w:styleId="CaptionChar">
    <w:name w:val="Caption Char"/>
    <w:basedOn w:val="DefaultParagraphFont"/>
    <w:link w:val="Caption"/>
    <w:uiPriority w:val="35"/>
    <w:rsid w:val="00DB207C"/>
    <w:rPr>
      <w:rFonts w:ascii="Helvetica" w:hAnsi="Helvetica"/>
      <w:iCs/>
      <w:color w:val="EE4620"/>
      <w:sz w:val="24"/>
      <w:szCs w:val="18"/>
      <w:shd w:val="clear" w:color="auto" w:fill="FFFFFF" w:themeFill="background1"/>
      <w:lang w:val="en-US"/>
    </w:rPr>
  </w:style>
  <w:style w:type="paragraph" w:styleId="ListBullet4">
    <w:name w:val="List Bullet 4"/>
    <w:basedOn w:val="Normal"/>
    <w:uiPriority w:val="99"/>
    <w:unhideWhenUsed/>
    <w:qFormat/>
    <w:rsid w:val="00C636B6"/>
    <w:pPr>
      <w:tabs>
        <w:tab w:val="num" w:pos="720"/>
      </w:tabs>
      <w:spacing w:before="240" w:after="0" w:line="360" w:lineRule="auto"/>
      <w:ind w:left="2342" w:hanging="357"/>
      <w:contextualSpacing/>
    </w:pPr>
  </w:style>
  <w:style w:type="paragraph" w:styleId="ListBullet">
    <w:name w:val="List Bullet"/>
    <w:basedOn w:val="Normal"/>
    <w:uiPriority w:val="99"/>
    <w:unhideWhenUsed/>
    <w:qFormat/>
    <w:rsid w:val="00F545DC"/>
    <w:pPr>
      <w:numPr>
        <w:numId w:val="6"/>
      </w:numPr>
      <w:spacing w:after="0" w:line="240" w:lineRule="auto"/>
      <w:ind w:left="527" w:hanging="357"/>
      <w:contextualSpacing/>
    </w:pPr>
  </w:style>
  <w:style w:type="paragraph" w:styleId="ListBullet2">
    <w:name w:val="List Bullet 2"/>
    <w:basedOn w:val="Normal"/>
    <w:uiPriority w:val="99"/>
    <w:unhideWhenUsed/>
    <w:qFormat/>
    <w:rsid w:val="00F545DC"/>
    <w:pPr>
      <w:tabs>
        <w:tab w:val="num" w:pos="720"/>
      </w:tabs>
      <w:spacing w:after="0" w:line="240" w:lineRule="auto"/>
      <w:ind w:left="1049" w:hanging="357"/>
      <w:contextualSpacing/>
    </w:pPr>
  </w:style>
  <w:style w:type="paragraph" w:styleId="ListBullet3">
    <w:name w:val="List Bullet 3"/>
    <w:basedOn w:val="Normal"/>
    <w:uiPriority w:val="99"/>
    <w:unhideWhenUsed/>
    <w:qFormat/>
    <w:rsid w:val="00F545DC"/>
    <w:pPr>
      <w:tabs>
        <w:tab w:val="num" w:pos="720"/>
      </w:tabs>
      <w:ind w:left="1797" w:hanging="357"/>
      <w:contextualSpacing/>
    </w:pPr>
  </w:style>
  <w:style w:type="paragraph" w:styleId="ListBullet5">
    <w:name w:val="List Bullet 5"/>
    <w:basedOn w:val="Normal"/>
    <w:uiPriority w:val="99"/>
    <w:unhideWhenUsed/>
    <w:rsid w:val="0053539B"/>
    <w:pPr>
      <w:tabs>
        <w:tab w:val="num" w:pos="720"/>
      </w:tabs>
      <w:ind w:left="720" w:hanging="720"/>
      <w:contextualSpacing/>
    </w:pPr>
  </w:style>
  <w:style w:type="paragraph" w:styleId="TOCHeading">
    <w:name w:val="TOC Heading"/>
    <w:basedOn w:val="Title"/>
    <w:next w:val="Normal"/>
    <w:uiPriority w:val="39"/>
    <w:unhideWhenUsed/>
    <w:qFormat/>
    <w:rsid w:val="00720A1A"/>
    <w:rPr>
      <w:lang w:val="es-ES"/>
    </w:rPr>
  </w:style>
  <w:style w:type="paragraph" w:styleId="TOC2">
    <w:name w:val="toc 2"/>
    <w:basedOn w:val="Normal"/>
    <w:next w:val="Normal"/>
    <w:autoRedefine/>
    <w:uiPriority w:val="39"/>
    <w:unhideWhenUsed/>
    <w:rsid w:val="00AB5692"/>
    <w:pPr>
      <w:tabs>
        <w:tab w:val="right" w:leader="dot" w:pos="9350"/>
      </w:tabs>
      <w:spacing w:after="100"/>
    </w:pPr>
  </w:style>
  <w:style w:type="paragraph" w:styleId="TOC3">
    <w:name w:val="toc 3"/>
    <w:basedOn w:val="Normal"/>
    <w:next w:val="Normal"/>
    <w:autoRedefine/>
    <w:uiPriority w:val="39"/>
    <w:unhideWhenUsed/>
    <w:rsid w:val="00EF7B02"/>
    <w:pPr>
      <w:spacing w:after="100"/>
      <w:ind w:left="440"/>
    </w:pPr>
    <w:rPr>
      <w:rFonts w:asciiTheme="minorHAnsi" w:eastAsiaTheme="minorEastAsia" w:hAnsiTheme="minorHAnsi" w:cs="Times New Roman"/>
      <w:sz w:val="22"/>
      <w:lang w:val="es-ES" w:eastAsia="es-ES"/>
    </w:rPr>
  </w:style>
  <w:style w:type="paragraph" w:styleId="ListNumber">
    <w:name w:val="List Number"/>
    <w:basedOn w:val="Normal"/>
    <w:uiPriority w:val="99"/>
    <w:unhideWhenUsed/>
    <w:qFormat/>
    <w:rsid w:val="00716852"/>
    <w:pPr>
      <w:numPr>
        <w:numId w:val="1"/>
      </w:numPr>
      <w:ind w:left="527" w:hanging="357"/>
      <w:contextualSpacing/>
    </w:pPr>
  </w:style>
  <w:style w:type="paragraph" w:styleId="List">
    <w:name w:val="List"/>
    <w:basedOn w:val="Normal"/>
    <w:uiPriority w:val="99"/>
    <w:unhideWhenUsed/>
    <w:qFormat/>
    <w:rsid w:val="00716852"/>
    <w:pPr>
      <w:tabs>
        <w:tab w:val="num" w:pos="720"/>
      </w:tabs>
      <w:ind w:left="357" w:hanging="357"/>
      <w:contextualSpacing/>
    </w:pPr>
    <w:rPr>
      <w:b/>
      <w:i/>
    </w:rPr>
  </w:style>
  <w:style w:type="paragraph" w:styleId="NoSpacing">
    <w:name w:val="No Spacing"/>
    <w:link w:val="NoSpacingChar"/>
    <w:uiPriority w:val="1"/>
    <w:qFormat/>
    <w:rsid w:val="009E5B93"/>
    <w:pPr>
      <w:spacing w:after="0" w:line="240" w:lineRule="auto"/>
    </w:pPr>
    <w:rPr>
      <w:rFonts w:eastAsiaTheme="minorEastAsia"/>
    </w:rPr>
  </w:style>
  <w:style w:type="character" w:customStyle="1" w:styleId="NoSpacingChar">
    <w:name w:val="No Spacing Char"/>
    <w:basedOn w:val="DefaultParagraphFont"/>
    <w:link w:val="NoSpacing"/>
    <w:uiPriority w:val="1"/>
    <w:rsid w:val="009E5B93"/>
    <w:rPr>
      <w:rFonts w:eastAsiaTheme="minorEastAsia"/>
      <w:lang w:val="en-US"/>
    </w:rPr>
  </w:style>
  <w:style w:type="character" w:styleId="CommentReference">
    <w:name w:val="annotation reference"/>
    <w:basedOn w:val="DefaultParagraphFont"/>
    <w:uiPriority w:val="99"/>
    <w:semiHidden/>
    <w:unhideWhenUsed/>
    <w:rsid w:val="003F4633"/>
    <w:rPr>
      <w:sz w:val="16"/>
      <w:szCs w:val="16"/>
    </w:rPr>
  </w:style>
  <w:style w:type="paragraph" w:styleId="CommentText">
    <w:name w:val="annotation text"/>
    <w:basedOn w:val="Normal"/>
    <w:link w:val="CommentTextChar"/>
    <w:uiPriority w:val="99"/>
    <w:unhideWhenUsed/>
    <w:rsid w:val="003F4633"/>
    <w:pPr>
      <w:spacing w:line="240" w:lineRule="auto"/>
    </w:pPr>
    <w:rPr>
      <w:sz w:val="20"/>
      <w:szCs w:val="20"/>
    </w:rPr>
  </w:style>
  <w:style w:type="character" w:customStyle="1" w:styleId="CommentTextChar">
    <w:name w:val="Comment Text Char"/>
    <w:basedOn w:val="DefaultParagraphFont"/>
    <w:link w:val="CommentText"/>
    <w:uiPriority w:val="99"/>
    <w:rsid w:val="003F4633"/>
    <w:rPr>
      <w:rFonts w:ascii="Helvetica" w:hAnsi="Helvetica"/>
      <w:sz w:val="20"/>
      <w:szCs w:val="20"/>
      <w:lang w:val="en-US"/>
    </w:rPr>
  </w:style>
  <w:style w:type="paragraph" w:styleId="CommentSubject">
    <w:name w:val="annotation subject"/>
    <w:basedOn w:val="CommentText"/>
    <w:next w:val="CommentText"/>
    <w:link w:val="CommentSubjectChar"/>
    <w:uiPriority w:val="99"/>
    <w:semiHidden/>
    <w:unhideWhenUsed/>
    <w:rsid w:val="003F4633"/>
    <w:rPr>
      <w:b/>
      <w:bCs/>
    </w:rPr>
  </w:style>
  <w:style w:type="character" w:customStyle="1" w:styleId="CommentSubjectChar">
    <w:name w:val="Comment Subject Char"/>
    <w:basedOn w:val="CommentTextChar"/>
    <w:link w:val="CommentSubject"/>
    <w:uiPriority w:val="99"/>
    <w:semiHidden/>
    <w:rsid w:val="003F4633"/>
    <w:rPr>
      <w:rFonts w:ascii="Helvetica" w:hAnsi="Helvetica"/>
      <w:b/>
      <w:bCs/>
      <w:sz w:val="20"/>
      <w:szCs w:val="20"/>
      <w:lang w:val="en-US"/>
    </w:rPr>
  </w:style>
  <w:style w:type="paragraph" w:styleId="BalloonText">
    <w:name w:val="Balloon Text"/>
    <w:basedOn w:val="Normal"/>
    <w:link w:val="BalloonTextChar"/>
    <w:uiPriority w:val="99"/>
    <w:semiHidden/>
    <w:unhideWhenUsed/>
    <w:rsid w:val="00C76FC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76FC8"/>
    <w:rPr>
      <w:rFonts w:ascii="Times New Roman" w:hAnsi="Times New Roman" w:cs="Times New Roman"/>
      <w:sz w:val="18"/>
      <w:szCs w:val="18"/>
      <w:lang w:val="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paragraph" w:styleId="Revision">
    <w:name w:val="Revision"/>
    <w:hidden/>
    <w:uiPriority w:val="99"/>
    <w:semiHidden/>
    <w:rsid w:val="00DA7420"/>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Everfi Office Theme">
  <a:themeElements>
    <a:clrScheme name="EVERFI">
      <a:dk1>
        <a:srgbClr val="000000"/>
      </a:dk1>
      <a:lt1>
        <a:srgbClr val="FFFFFF"/>
      </a:lt1>
      <a:dk2>
        <a:srgbClr val="333E48"/>
      </a:dk2>
      <a:lt2>
        <a:srgbClr val="F2F2F2"/>
      </a:lt2>
      <a:accent1>
        <a:srgbClr val="EE4620"/>
      </a:accent1>
      <a:accent2>
        <a:srgbClr val="333E48"/>
      </a:accent2>
      <a:accent3>
        <a:srgbClr val="516373"/>
      </a:accent3>
      <a:accent4>
        <a:srgbClr val="6F8599"/>
      </a:accent4>
      <a:accent5>
        <a:srgbClr val="ACB9C4"/>
      </a:accent5>
      <a:accent6>
        <a:srgbClr val="F2F2F2"/>
      </a:accent6>
      <a:hlink>
        <a:srgbClr val="EE4620"/>
      </a:hlink>
      <a:folHlink>
        <a:srgbClr val="EE4620"/>
      </a:folHlink>
    </a:clrScheme>
    <a:fontScheme name="Everfi">
      <a:majorFont>
        <a:latin typeface="Verdana"/>
        <a:ea typeface=""/>
        <a:cs typeface=""/>
      </a:majorFont>
      <a:minorFont>
        <a:latin typeface="Helvetica"/>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verfi Office Theme" id="{301280A4-0C70-4CD8-872D-7E7B66CA91B3}" vid="{B58757FE-C4D2-4429-94A8-AD3D588EC9C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i9VLlzQo/HCiaY7NM2I9hcJWPHzw==">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</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4E676AFD247FBB46B4C12F6DC84CED27" ma:contentTypeVersion="19" ma:contentTypeDescription="Create a new document." ma:contentTypeScope="" ma:versionID="1d24017257c4a6313cb2982ab78cc4ce">
  <xsd:schema xmlns:xsd="http://www.w3.org/2001/XMLSchema" xmlns:xs="http://www.w3.org/2001/XMLSchema" xmlns:p="http://schemas.microsoft.com/office/2006/metadata/properties" xmlns:ns2="8e40b282-5736-49e2-99d0-9e985a0357b2" xmlns:ns3="afa37b4b-b720-4696-94eb-b243744cead9" targetNamespace="http://schemas.microsoft.com/office/2006/metadata/properties" ma:root="true" ma:fieldsID="abc0f2c27dfd121139824a8405e99f98" ns2:_="" ns3:_="">
    <xsd:import namespace="8e40b282-5736-49e2-99d0-9e985a0357b2"/>
    <xsd:import namespace="afa37b4b-b720-4696-94eb-b243744cead9"/>
    <xsd:element name="properties">
      <xsd:complexType>
        <xsd:sequence>
          <xsd:element name="documentManagement">
            <xsd:complexType>
              <xsd:all>
                <xsd:element ref="ns2:MigrationWizId" minOccurs="0"/>
                <xsd:element ref="ns2:MigrationWizIdPermissions" minOccurs="0"/>
                <xsd:element ref="ns2:MigrationWizIdVersion"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40b282-5736-49e2-99d0-9e985a0357b2"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igrationWizIdPermissionLevels" ma:index="11" nillable="true" ma:displayName="MigrationWizIdPermissionLevels" ma:internalName="MigrationWizIdPermissionLevels">
      <xsd:simpleType>
        <xsd:restriction base="dms:Text"/>
      </xsd:simpleType>
    </xsd:element>
    <xsd:element name="MigrationWizIdDocumentLibraryPermissions" ma:index="12" nillable="true" ma:displayName="MigrationWizIdDocumentLibraryPermissions" ma:internalName="MigrationWizIdDocumentLibraryPermissions">
      <xsd:simpleType>
        <xsd:restriction base="dms:Text"/>
      </xsd:simpleType>
    </xsd:element>
    <xsd:element name="MigrationWizIdSecurityGroups" ma:index="13" nillable="true" ma:displayName="MigrationWizIdSecurityGroups" ma:internalName="MigrationWizIdSecurityGroups">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19f58a19-9925-4e87-aaf2-862937038444"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a37b4b-b720-4696-94eb-b243744cead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be7c81af-5cf4-4cf2-b0ce-f2571c484fde}" ma:internalName="TaxCatchAll" ma:showField="CatchAllData" ma:web="afa37b4b-b720-4696-94eb-b243744ce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e40b282-5736-49e2-99d0-9e985a0357b2">
      <Terms xmlns="http://schemas.microsoft.com/office/infopath/2007/PartnerControls"/>
    </lcf76f155ced4ddcb4097134ff3c332f>
    <TaxCatchAll xmlns="afa37b4b-b720-4696-94eb-b243744cead9" xsi:nil="true"/>
    <MigrationWizIdPermissions xmlns="8e40b282-5736-49e2-99d0-9e985a0357b2" xsi:nil="true"/>
    <MigrationWizIdPermissionLevels xmlns="8e40b282-5736-49e2-99d0-9e985a0357b2" xsi:nil="true"/>
    <MigrationWizIdSecurityGroups xmlns="8e40b282-5736-49e2-99d0-9e985a0357b2" xsi:nil="true"/>
    <MigrationWizId xmlns="8e40b282-5736-49e2-99d0-9e985a0357b2" xsi:nil="true"/>
    <MigrationWizIdVersion xmlns="8e40b282-5736-49e2-99d0-9e985a0357b2" xsi:nil="true"/>
    <MigrationWizIdDocumentLibraryPermissions xmlns="8e40b282-5736-49e2-99d0-9e985a0357b2" xsi:nil="true"/>
  </documentManagement>
</p:properties>
</file>

<file path=customXml/itemProps1.xml><?xml version="1.0" encoding="utf-8"?>
<ds:datastoreItem xmlns:ds="http://schemas.openxmlformats.org/officeDocument/2006/customXml" ds:itemID="{83BCD03A-CDA5-4B44-A6BB-5E8A63FE9027}">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FBB31DA-D0C2-4FEE-A26B-009A5916E3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40b282-5736-49e2-99d0-9e985a0357b2"/>
    <ds:schemaRef ds:uri="afa37b4b-b720-4696-94eb-b243744ce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76FEC7-20B2-4841-B4D9-E93A0E129495}">
  <ds:schemaRefs>
    <ds:schemaRef ds:uri="http://schemas.microsoft.com/office/2006/metadata/properties"/>
    <ds:schemaRef ds:uri="http://schemas.microsoft.com/office/infopath/2007/PartnerControls"/>
    <ds:schemaRef ds:uri="8e40b282-5736-49e2-99d0-9e985a0357b2"/>
    <ds:schemaRef ds:uri="afa37b4b-b720-4696-94eb-b243744cead9"/>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1539</Words>
  <Characters>8777</Characters>
  <Application>Microsoft Office Word</Application>
  <DocSecurity>0</DocSecurity>
  <Lines>73</Lines>
  <Paragraphs>20</Paragraphs>
  <ScaleCrop>false</ScaleCrop>
  <Company/>
  <LinksUpToDate>false</LinksUpToDate>
  <CharactersWithSpaces>10296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dc:creator>
  <cp:lastModifiedBy>Miriam Greenwald</cp:lastModifiedBy>
  <cp:revision>21</cp:revision>
  <dcterms:created xsi:type="dcterms:W3CDTF">2023-02-28T17:57:00Z</dcterms:created>
  <dcterms:modified xsi:type="dcterms:W3CDTF">2025-12-11T18:03:00Z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uration" linkTarget="Duration">
    <vt:lpwstr>45-60 min</vt:lpwstr>
  </property>
  <property fmtid="{D5CDD505-2E9C-101B-9397-08002B2CF9AE}" pid="3" name="ContentTypeId">
    <vt:lpwstr>0x0101004E676AFD247FBB46B4C12F6DC84CED27</vt:lpwstr>
  </property>
  <property fmtid="{D5CDD505-2E9C-101B-9397-08002B2CF9AE}" pid="4" name="MediaServiceImageTags">
    <vt:lpwstr/>
  </property>
  <property fmtid="{D5CDD505-2E9C-101B-9397-08002B2CF9AE}" pid="5" name="GrammarlyDocumentId">
    <vt:lpwstr>f4a66f61b552ed86b4eda33267fbdbfda1fb90e5e4b568e68b9b21593d79406b</vt:lpwstr>
  </property>
  <property fmtid="{D5CDD505-2E9C-101B-9397-08002B2CF9AE}" pid="6" name="ClassificationContentMarkingFooterShapeIds">
    <vt:lpwstr>16cfb978,6b99144,fa59385</vt:lpwstr>
  </property>
  <property fmtid="{D5CDD505-2E9C-101B-9397-08002B2CF9AE}" pid="7" name="ClassificationContentMarkingFooterFontProps">
    <vt:lpwstr>#000000,11,Calibri</vt:lpwstr>
  </property>
  <property fmtid="{D5CDD505-2E9C-101B-9397-08002B2CF9AE}" pid="8" name="ClassificationContentMarkingFooterText">
    <vt:lpwstr>Sensitivity: Public</vt:lpwstr>
  </property>
  <property fmtid="{D5CDD505-2E9C-101B-9397-08002B2CF9AE}" pid="9" name="MSIP_Label_39b32134-930b-47a0-ae68-920ef1df7e99_Enabled">
    <vt:lpwstr>true</vt:lpwstr>
  </property>
  <property fmtid="{D5CDD505-2E9C-101B-9397-08002B2CF9AE}" pid="10" name="MSIP_Label_39b32134-930b-47a0-ae68-920ef1df7e99_SetDate">
    <vt:lpwstr>2024-09-04T12:11:17Z</vt:lpwstr>
  </property>
  <property fmtid="{D5CDD505-2E9C-101B-9397-08002B2CF9AE}" pid="11" name="MSIP_Label_39b32134-930b-47a0-ae68-920ef1df7e99_Method">
    <vt:lpwstr>Privileged</vt:lpwstr>
  </property>
  <property fmtid="{D5CDD505-2E9C-101B-9397-08002B2CF9AE}" pid="12" name="MSIP_Label_39b32134-930b-47a0-ae68-920ef1df7e99_Name">
    <vt:lpwstr>Public</vt:lpwstr>
  </property>
  <property fmtid="{D5CDD505-2E9C-101B-9397-08002B2CF9AE}" pid="13" name="MSIP_Label_39b32134-930b-47a0-ae68-920ef1df7e99_SiteId">
    <vt:lpwstr>31fa3fc8-0d67-4b00-8f5a-3a9a69c281b8</vt:lpwstr>
  </property>
  <property fmtid="{D5CDD505-2E9C-101B-9397-08002B2CF9AE}" pid="14" name="MSIP_Label_39b32134-930b-47a0-ae68-920ef1df7e99_ActionId">
    <vt:lpwstr>d2f22dd2-9472-4633-bff1-8150323923df</vt:lpwstr>
  </property>
  <property fmtid="{D5CDD505-2E9C-101B-9397-08002B2CF9AE}" pid="15" name="MSIP_Label_39b32134-930b-47a0-ae68-920ef1df7e99_ContentBits">
    <vt:lpwstr>2</vt:lpwstr>
  </property>
</Properties>
</file>